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专业条件设置目录</w:t>
      </w:r>
    </w:p>
    <w:bookmarkEnd w:id="0"/>
    <w:p>
      <w:pPr>
        <w:spacing w:line="540" w:lineRule="exact"/>
        <w:jc w:val="center"/>
        <w:rPr>
          <w:rFonts w:hint="eastAsia" w:ascii="楷体_GB2312" w:hAnsi="仿宋_GB2312" w:eastAsia="楷体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  <w:shd w:val="clear" w:color="auto" w:fill="FFFFFF"/>
        </w:rPr>
        <w:t>（参照江西省2021年度考试录用公务员专业条件设置指导目录）</w:t>
      </w:r>
    </w:p>
    <w:tbl>
      <w:tblPr>
        <w:tblStyle w:val="3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381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类别</w:t>
            </w:r>
          </w:p>
        </w:tc>
        <w:tc>
          <w:tcPr>
            <w:tcW w:w="764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381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研究生专业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本科专业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458" w:hRule="atLeast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政治与社会类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中国哲学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外国哲学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逻辑学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宗教学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科学技术哲学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政治学理论、中外政治制度、科学社会主义与国际共产主义运动、中共党史</w:t>
            </w:r>
            <w:r>
              <w:rPr>
                <w:rFonts w:hint="eastAsia"/>
                <w:sz w:val="18"/>
                <w:szCs w:val="18"/>
              </w:rPr>
              <w:t>（含党的学说与党的建设）</w:t>
            </w:r>
            <w:r>
              <w:rPr>
                <w:sz w:val="18"/>
                <w:szCs w:val="18"/>
              </w:rPr>
              <w:t>、国际政治、国际关系、外交学、马克思主义基本原理、马克思主义发展史、马克思主义中国化研究、马克思主义中国化、国外马克思主义研究、思想政治教育、</w:t>
            </w:r>
            <w:r>
              <w:rPr>
                <w:rFonts w:hint="eastAsia"/>
                <w:sz w:val="18"/>
                <w:szCs w:val="18"/>
              </w:rPr>
              <w:t>中国近现代史基本问题研究、</w:t>
            </w:r>
            <w:r>
              <w:rPr>
                <w:sz w:val="18"/>
                <w:szCs w:val="18"/>
              </w:rPr>
              <w:t>史学理论及史学史、考古学及博物馆学、历史地理学、历史文献学</w:t>
            </w:r>
            <w:r>
              <w:rPr>
                <w:rFonts w:hint="eastAsia"/>
                <w:sz w:val="18"/>
                <w:szCs w:val="18"/>
              </w:rPr>
              <w:t>（含：敦煌学、古文字学）</w:t>
            </w:r>
            <w:r>
              <w:rPr>
                <w:sz w:val="18"/>
                <w:szCs w:val="18"/>
              </w:rPr>
              <w:t>、专门史、中国古代史、中国近现代史、世界史、社会学、人口学、人类学、民俗学</w:t>
            </w:r>
            <w:r>
              <w:rPr>
                <w:rFonts w:hint="eastAsia"/>
                <w:sz w:val="18"/>
                <w:szCs w:val="18"/>
              </w:rPr>
              <w:t>（含民间文学）、</w:t>
            </w:r>
            <w:r>
              <w:rPr>
                <w:sz w:val="18"/>
                <w:szCs w:val="18"/>
              </w:rPr>
              <w:t>民族学、马克思主义民族理论与政策、中国少数民族经济、中国少数民族史、中国少数民族艺术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文物与博物馆硕士、社会工作硕士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哲学、逻辑学、宗教学、伦理学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政治学与行政学、国际政治、外交学、国际事务与国际关系、政治学、经济学与哲学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科学社会主义、中国共产党党史、思想政治教育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历史学、世界历史、考古学、文物与博物馆学、文物保护技术、外国语言与外国历史</w:t>
            </w:r>
            <w:r>
              <w:rPr>
                <w:rFonts w:hint="eastAsia"/>
                <w:sz w:val="18"/>
                <w:szCs w:val="18"/>
              </w:rPr>
              <w:t>、文化产业管理、</w:t>
            </w:r>
            <w:r>
              <w:rPr>
                <w:sz w:val="18"/>
                <w:szCs w:val="18"/>
              </w:rPr>
              <w:t>社会学、社会工作、人类学、女性学、家政学、人口学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民族学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国际政治经济学、科学社会主义与共产主义运动、中国革命史与中国共产党党史、博物馆学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182" w:hRule="atLeast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中文类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文艺学、语言学及应用语言学、汉语言文字学、中国古典文献学、中国古代文学、中国现当代文学、中国少数民族语言文学</w:t>
            </w:r>
            <w:r>
              <w:rPr>
                <w:rFonts w:hint="eastAsia"/>
                <w:sz w:val="18"/>
                <w:szCs w:val="18"/>
              </w:rPr>
              <w:t>（分语种）</w:t>
            </w:r>
            <w:r>
              <w:rPr>
                <w:sz w:val="18"/>
                <w:szCs w:val="18"/>
              </w:rPr>
              <w:t>、比较文学与世界文学</w:t>
            </w:r>
            <w:r>
              <w:rPr>
                <w:rFonts w:hint="eastAsia"/>
                <w:sz w:val="18"/>
                <w:szCs w:val="18"/>
              </w:rPr>
              <w:t>、汉语国际教育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汉语言文学、汉语言、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汉语国际教育、中国少数民族语言文学、古典文献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应用语言学、秘书学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中国语言文化、对外汉语、中国学、古典文献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19" w:hRule="atLeast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新闻类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新闻学、传播学</w:t>
            </w:r>
            <w:r>
              <w:rPr>
                <w:rFonts w:hint="eastAsia"/>
                <w:sz w:val="18"/>
                <w:szCs w:val="18"/>
              </w:rPr>
              <w:t>、新闻与传播硕士、出版硕士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新闻学、广播电视学、广播电视新闻学、广告学、传播学、编辑出版学、网络与新媒体、数字出版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61" w:hRule="atLeast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法律类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法学</w:t>
            </w:r>
            <w:r>
              <w:rPr>
                <w:rFonts w:hint="eastAsia"/>
                <w:sz w:val="18"/>
                <w:szCs w:val="18"/>
              </w:rPr>
              <w:t>理论</w:t>
            </w:r>
            <w:r>
              <w:rPr>
                <w:sz w:val="18"/>
                <w:szCs w:val="18"/>
              </w:rPr>
              <w:t>、法律史、宪法学与行政法学、刑法学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民商法学</w:t>
            </w:r>
            <w:r>
              <w:rPr>
                <w:rFonts w:hint="eastAsia"/>
                <w:sz w:val="18"/>
                <w:szCs w:val="18"/>
              </w:rPr>
              <w:t>（含劳动法学、社会保障法学）</w:t>
            </w:r>
            <w:r>
              <w:rPr>
                <w:sz w:val="18"/>
                <w:szCs w:val="18"/>
              </w:rPr>
              <w:t>、诉讼法学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经济法学、环境与资源保护法学、国际</w:t>
            </w:r>
            <w:r>
              <w:rPr>
                <w:rFonts w:hint="eastAsia"/>
                <w:sz w:val="18"/>
                <w:szCs w:val="18"/>
              </w:rPr>
              <w:t>法学（含：</w:t>
            </w:r>
            <w:r>
              <w:rPr>
                <w:sz w:val="18"/>
                <w:szCs w:val="18"/>
              </w:rPr>
              <w:t>国际公法、国际私法、国际经济法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、军事法学、知识产权法学</w:t>
            </w:r>
            <w:r>
              <w:rPr>
                <w:rFonts w:hint="eastAsia"/>
                <w:sz w:val="18"/>
                <w:szCs w:val="18"/>
              </w:rPr>
              <w:t>、法律硕士（法学、非法学）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法学、知识产权、监狱学、知识产权法、国际法、</w:t>
            </w:r>
            <w:r>
              <w:rPr>
                <w:rFonts w:hint="eastAsia"/>
                <w:sz w:val="18"/>
                <w:szCs w:val="18"/>
              </w:rPr>
              <w:t>国际经济法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法律、律师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财政金融类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税收学、金融学、保险学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财政学、</w:t>
            </w:r>
            <w:r>
              <w:rPr>
                <w:rFonts w:hint="eastAsia"/>
                <w:sz w:val="18"/>
                <w:szCs w:val="18"/>
              </w:rPr>
              <w:t>税收学、</w:t>
            </w:r>
            <w:r>
              <w:rPr>
                <w:sz w:val="18"/>
                <w:szCs w:val="18"/>
              </w:rPr>
              <w:t>金融学、金融工程、金融管理、保险学、投资学、金融数学、信用管理、经济与金融</w:t>
            </w:r>
            <w:r>
              <w:rPr>
                <w:rFonts w:hint="eastAsia"/>
                <w:sz w:val="18"/>
                <w:szCs w:val="18"/>
              </w:rPr>
              <w:t>、国际金融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税务</w:t>
            </w:r>
            <w:r>
              <w:rPr>
                <w:rFonts w:hint="eastAsia"/>
                <w:sz w:val="18"/>
                <w:szCs w:val="18"/>
              </w:rPr>
              <w:t>、金融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会计与审计类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会计硕士、审计硕士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会计（学）、审计学、财务管理、财务会计教育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国际会计、国际财务管理、注册会计师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451" w:hRule="atLeast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经济与贸易类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政治经济学、经济思想史、经济史、西方经济学、世界经济、人口、资源与环境经济学、</w:t>
            </w:r>
            <w:r>
              <w:rPr>
                <w:rFonts w:hint="eastAsia"/>
                <w:sz w:val="18"/>
                <w:szCs w:val="18"/>
              </w:rPr>
              <w:t>马克思主义理论与中国经济社会发展、</w:t>
            </w:r>
            <w:r>
              <w:rPr>
                <w:sz w:val="18"/>
                <w:szCs w:val="18"/>
              </w:rPr>
              <w:t>国民经济学、区域经济学、产业经济学、</w:t>
            </w:r>
            <w:r>
              <w:rPr>
                <w:rFonts w:hint="eastAsia"/>
                <w:sz w:val="18"/>
                <w:szCs w:val="18"/>
              </w:rPr>
              <w:t>国际贸易学、</w:t>
            </w:r>
            <w:r>
              <w:rPr>
                <w:sz w:val="18"/>
                <w:szCs w:val="18"/>
              </w:rPr>
              <w:t>劳动经济学、</w:t>
            </w:r>
            <w:r>
              <w:rPr>
                <w:rFonts w:hint="eastAsia"/>
                <w:sz w:val="18"/>
                <w:szCs w:val="18"/>
              </w:rPr>
              <w:t>统计学、</w:t>
            </w:r>
            <w:r>
              <w:rPr>
                <w:sz w:val="18"/>
                <w:szCs w:val="18"/>
              </w:rPr>
              <w:t>数量经济学、国防经济学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法律经济学、</w:t>
            </w:r>
            <w:r>
              <w:rPr>
                <w:rFonts w:hint="eastAsia"/>
                <w:sz w:val="18"/>
                <w:szCs w:val="18"/>
              </w:rPr>
              <w:t>规制经济学、发展经济学、网络经济学、投资经济学、体育经济学、区域与产业经济管理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应用统计硕士、国际商务硕士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经济学、经济统计学、国民经济管理、资源与环境经济学、商务经济学、能源经济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国际经济与贸易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贸易经济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国际文化贸易</w:t>
            </w:r>
            <w:r>
              <w:rPr>
                <w:rFonts w:hint="eastAsia"/>
                <w:sz w:val="18"/>
                <w:szCs w:val="18"/>
              </w:rPr>
              <w:t>、国际经济、国际贸易、</w:t>
            </w:r>
            <w:r>
              <w:rPr>
                <w:sz w:val="18"/>
                <w:szCs w:val="18"/>
              </w:rPr>
              <w:t>海洋经济学</w:t>
            </w:r>
            <w:r>
              <w:rPr>
                <w:rFonts w:hint="eastAsia"/>
                <w:sz w:val="18"/>
                <w:szCs w:val="18"/>
              </w:rPr>
              <w:t>、国际商务、环境资源与发展经济学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调查与分析</w:t>
            </w:r>
          </w:p>
        </w:tc>
      </w:tr>
    </w:tbl>
    <w:p/>
    <w:sectPr>
      <w:pgSz w:w="11906" w:h="16838"/>
      <w:pgMar w:top="283" w:right="1800" w:bottom="2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B5A17"/>
    <w:rsid w:val="00B865B7"/>
    <w:rsid w:val="02072C38"/>
    <w:rsid w:val="02272863"/>
    <w:rsid w:val="02CB6A8D"/>
    <w:rsid w:val="043C6ECB"/>
    <w:rsid w:val="05EF07DC"/>
    <w:rsid w:val="063B508D"/>
    <w:rsid w:val="06717A79"/>
    <w:rsid w:val="0677688F"/>
    <w:rsid w:val="06D53D2D"/>
    <w:rsid w:val="0A305F10"/>
    <w:rsid w:val="0B3F6D8E"/>
    <w:rsid w:val="0B86183C"/>
    <w:rsid w:val="0CEC7C9A"/>
    <w:rsid w:val="0D001DAA"/>
    <w:rsid w:val="0F654533"/>
    <w:rsid w:val="10F41777"/>
    <w:rsid w:val="145D5017"/>
    <w:rsid w:val="14644B7B"/>
    <w:rsid w:val="171A4284"/>
    <w:rsid w:val="17320689"/>
    <w:rsid w:val="174668DB"/>
    <w:rsid w:val="194F2D81"/>
    <w:rsid w:val="1A3D5ADB"/>
    <w:rsid w:val="1AE80360"/>
    <w:rsid w:val="1B355D23"/>
    <w:rsid w:val="1BFC4B56"/>
    <w:rsid w:val="1F9F4535"/>
    <w:rsid w:val="1FD5362A"/>
    <w:rsid w:val="21646B15"/>
    <w:rsid w:val="26045AAC"/>
    <w:rsid w:val="26E3111A"/>
    <w:rsid w:val="27B24A2F"/>
    <w:rsid w:val="289B5A17"/>
    <w:rsid w:val="28CE7B6F"/>
    <w:rsid w:val="2CC4798E"/>
    <w:rsid w:val="2D0E61AE"/>
    <w:rsid w:val="2F241A62"/>
    <w:rsid w:val="303E0787"/>
    <w:rsid w:val="31804CCF"/>
    <w:rsid w:val="31DB0DE0"/>
    <w:rsid w:val="31E77F69"/>
    <w:rsid w:val="375D1599"/>
    <w:rsid w:val="3C05560F"/>
    <w:rsid w:val="3C3E72A3"/>
    <w:rsid w:val="3C713CA7"/>
    <w:rsid w:val="3CDE3F09"/>
    <w:rsid w:val="3D23647D"/>
    <w:rsid w:val="3DED6DA2"/>
    <w:rsid w:val="3F571373"/>
    <w:rsid w:val="401C3B32"/>
    <w:rsid w:val="44F77E04"/>
    <w:rsid w:val="47613384"/>
    <w:rsid w:val="479F7D37"/>
    <w:rsid w:val="482774ED"/>
    <w:rsid w:val="485A32D6"/>
    <w:rsid w:val="486E1415"/>
    <w:rsid w:val="49EA0225"/>
    <w:rsid w:val="4C5C2A3C"/>
    <w:rsid w:val="4FAF6B68"/>
    <w:rsid w:val="515108C4"/>
    <w:rsid w:val="515557C3"/>
    <w:rsid w:val="51686F22"/>
    <w:rsid w:val="51DA7165"/>
    <w:rsid w:val="54743C89"/>
    <w:rsid w:val="57F1750B"/>
    <w:rsid w:val="585E5050"/>
    <w:rsid w:val="5A267D1F"/>
    <w:rsid w:val="5D101D87"/>
    <w:rsid w:val="5D9D6F25"/>
    <w:rsid w:val="5DF65B86"/>
    <w:rsid w:val="5EA833D7"/>
    <w:rsid w:val="615B2604"/>
    <w:rsid w:val="61776540"/>
    <w:rsid w:val="61C1573C"/>
    <w:rsid w:val="62F54E8C"/>
    <w:rsid w:val="63042D37"/>
    <w:rsid w:val="637777C8"/>
    <w:rsid w:val="63B960F6"/>
    <w:rsid w:val="64275EB7"/>
    <w:rsid w:val="647F76F1"/>
    <w:rsid w:val="66F00916"/>
    <w:rsid w:val="6746415C"/>
    <w:rsid w:val="681E2EC1"/>
    <w:rsid w:val="68D827C3"/>
    <w:rsid w:val="692452A7"/>
    <w:rsid w:val="69D323E0"/>
    <w:rsid w:val="6C051CBC"/>
    <w:rsid w:val="6CFC045B"/>
    <w:rsid w:val="6E4F5D12"/>
    <w:rsid w:val="6F373239"/>
    <w:rsid w:val="70805156"/>
    <w:rsid w:val="70912992"/>
    <w:rsid w:val="727705A7"/>
    <w:rsid w:val="77721025"/>
    <w:rsid w:val="79C77A94"/>
    <w:rsid w:val="79CF37FE"/>
    <w:rsid w:val="7BCE5A5D"/>
    <w:rsid w:val="7DC47452"/>
    <w:rsid w:val="7F7E68AC"/>
    <w:rsid w:val="7FC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2021-06-02T08:17:00Z</dcterms:created>
  <dc:creator>哈欠雅</dc:creator>
  <cp:lastModifiedBy>哈欠雅</cp:lastModifiedBy>
  <dcterms:modified xsi:type="dcterms:W3CDTF">2021-06-02T08:18:18Z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4E4408AB24EE43CCBF818DBA736EA804</vt:lpwstr>
  </property>
</Properties>
</file>