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53" w:rsidRDefault="00514F1F">
      <w:pPr>
        <w:spacing w:line="460" w:lineRule="exact"/>
        <w:ind w:firstLineChars="200" w:firstLine="960"/>
        <w:jc w:val="center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>考试及选岗须知</w:t>
      </w:r>
    </w:p>
    <w:p w:rsidR="00004F0C" w:rsidRPr="00004F0C" w:rsidRDefault="00004F0C">
      <w:pPr>
        <w:spacing w:line="460" w:lineRule="exact"/>
        <w:ind w:firstLineChars="200" w:firstLine="960"/>
        <w:jc w:val="center"/>
        <w:rPr>
          <w:rFonts w:ascii="仿宋_GB2312" w:eastAsia="仿宋_GB2312" w:hAnsi="仿宋_GB2312" w:cs="仿宋_GB2312"/>
          <w:sz w:val="48"/>
          <w:szCs w:val="48"/>
        </w:rPr>
      </w:pPr>
    </w:p>
    <w:p w:rsidR="009D1453" w:rsidRPr="00004F0C" w:rsidRDefault="009D1453">
      <w:pPr>
        <w:spacing w:line="460" w:lineRule="exact"/>
        <w:ind w:firstLineChars="200" w:firstLine="643"/>
        <w:jc w:val="center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一、面试、试讲有关内容及要求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（一）面试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1、音乐学科：包括自弹自唱和现场答辩两部分，弹唱曲目抽签确定。</w:t>
      </w:r>
    </w:p>
    <w:p w:rsidR="00A1165B" w:rsidRPr="00A1165B" w:rsidRDefault="00514F1F" w:rsidP="00A1165B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2、体育学科：</w:t>
      </w:r>
      <w:r w:rsidR="00703C93" w:rsidRPr="00A1165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1165B" w:rsidRPr="00A1165B" w:rsidRDefault="00A1165B" w:rsidP="00A1165B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165B">
        <w:rPr>
          <w:rFonts w:ascii="仿宋_GB2312" w:eastAsia="仿宋_GB2312" w:hAnsi="仿宋_GB2312" w:cs="仿宋_GB2312" w:hint="eastAsia"/>
          <w:sz w:val="32"/>
          <w:szCs w:val="32"/>
        </w:rPr>
        <w:t>设定面试资格线，立定三级跳：男7.45m，女6.10m（标准为山东省普体</w:t>
      </w:r>
      <w:bookmarkStart w:id="0" w:name="_GoBack"/>
      <w:bookmarkEnd w:id="0"/>
      <w:r w:rsidRPr="00A1165B">
        <w:rPr>
          <w:rFonts w:ascii="仿宋_GB2312" w:eastAsia="仿宋_GB2312" w:hAnsi="仿宋_GB2312" w:cs="仿宋_GB2312" w:hint="eastAsia"/>
          <w:sz w:val="32"/>
          <w:szCs w:val="32"/>
        </w:rPr>
        <w:t>素质及格标准）</w:t>
      </w:r>
      <w:r w:rsidR="00703C9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03C93" w:rsidRPr="00A1165B">
        <w:rPr>
          <w:rFonts w:ascii="仿宋_GB2312" w:eastAsia="仿宋_GB2312" w:hAnsi="仿宋_GB2312" w:cs="仿宋_GB2312" w:hint="eastAsia"/>
          <w:sz w:val="32"/>
          <w:szCs w:val="32"/>
        </w:rPr>
        <w:t>达到或超过资格线进入后续面试环节。</w:t>
      </w:r>
    </w:p>
    <w:p w:rsidR="00A1165B" w:rsidRPr="00A1165B" w:rsidRDefault="00703C93" w:rsidP="00A1165B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A1165B" w:rsidRPr="00A1165B">
        <w:rPr>
          <w:rFonts w:ascii="仿宋_GB2312" w:eastAsia="仿宋_GB2312" w:hAnsi="仿宋_GB2312" w:cs="仿宋_GB2312" w:hint="eastAsia"/>
          <w:sz w:val="32"/>
          <w:szCs w:val="32"/>
        </w:rPr>
        <w:t xml:space="preserve">广播操展示：第九套广播体操 </w:t>
      </w:r>
    </w:p>
    <w:p w:rsidR="00A1165B" w:rsidRPr="00A1165B" w:rsidRDefault="00A1165B" w:rsidP="00A1165B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165B">
        <w:rPr>
          <w:rFonts w:ascii="仿宋_GB2312" w:eastAsia="仿宋_GB2312" w:hAnsi="仿宋_GB2312" w:cs="仿宋_GB2312"/>
          <w:sz w:val="32"/>
          <w:szCs w:val="32"/>
        </w:rPr>
        <w:t>(2)</w:t>
      </w:r>
      <w:r w:rsidRPr="00A1165B">
        <w:rPr>
          <w:rFonts w:ascii="仿宋_GB2312" w:eastAsia="仿宋_GB2312" w:hAnsi="仿宋_GB2312" w:cs="仿宋_GB2312" w:hint="eastAsia"/>
          <w:sz w:val="32"/>
          <w:szCs w:val="32"/>
        </w:rPr>
        <w:t>篮球全场“8”字围绕三步上篮</w:t>
      </w:r>
    </w:p>
    <w:p w:rsidR="00A1165B" w:rsidRPr="00A1165B" w:rsidRDefault="00A1165B" w:rsidP="00A1165B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165B">
        <w:rPr>
          <w:rFonts w:ascii="仿宋_GB2312" w:eastAsia="仿宋_GB2312" w:hAnsi="仿宋_GB2312" w:cs="仿宋_GB2312"/>
          <w:sz w:val="32"/>
          <w:szCs w:val="32"/>
        </w:rPr>
        <w:t>(3)</w:t>
      </w:r>
      <w:r w:rsidRPr="00A1165B">
        <w:rPr>
          <w:rFonts w:ascii="仿宋_GB2312" w:eastAsia="仿宋_GB2312" w:hAnsi="仿宋_GB2312" w:cs="仿宋_GB2312" w:hint="eastAsia"/>
          <w:sz w:val="32"/>
          <w:szCs w:val="32"/>
        </w:rPr>
        <w:t>自选专项技能展示：考试根据个人专项，展示项目特点及个人技术特点。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3、美术学科：</w:t>
      </w:r>
      <w:r w:rsidR="00A1165B" w:rsidRPr="00A1165B">
        <w:rPr>
          <w:rFonts w:ascii="仿宋_GB2312" w:eastAsia="仿宋_GB2312" w:hAnsi="仿宋_GB2312" w:cs="仿宋_GB2312"/>
          <w:sz w:val="32"/>
          <w:szCs w:val="32"/>
        </w:rPr>
        <w:t>专业技能测试，命题速写，请考生自备画板和绘画工具，在规定时间和用纸上完成绘画作品</w:t>
      </w:r>
      <w:r w:rsidR="00325D11">
        <w:rPr>
          <w:rFonts w:ascii="仿宋_GB2312" w:eastAsia="仿宋_GB2312" w:hAnsi="仿宋_GB2312" w:cs="仿宋_GB2312" w:hint="eastAsia"/>
          <w:sz w:val="32"/>
          <w:szCs w:val="32"/>
        </w:rPr>
        <w:t>（考点</w:t>
      </w:r>
      <w:r w:rsidR="00325D11">
        <w:rPr>
          <w:rFonts w:ascii="仿宋_GB2312" w:eastAsia="仿宋_GB2312" w:hAnsi="仿宋_GB2312" w:cs="仿宋_GB2312"/>
          <w:sz w:val="32"/>
          <w:szCs w:val="32"/>
        </w:rPr>
        <w:t>只提供纸张及小凳</w:t>
      </w:r>
      <w:r w:rsidR="00325D1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1165B" w:rsidRPr="00A1165B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4、其他学科：均为现场答辩。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（二）试讲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根据现场提供的素材和要求进行展示，不指定教材。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英语学科面试及试讲均使用英语展示。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二、面试学科、时间及地点安排</w:t>
      </w:r>
      <w:r w:rsidR="00A44A71">
        <w:rPr>
          <w:rFonts w:ascii="仿宋_GB2312" w:eastAsia="仿宋_GB2312" w:hAnsi="仿宋_GB2312" w:cs="仿宋_GB2312" w:hint="eastAsia"/>
          <w:sz w:val="32"/>
          <w:szCs w:val="32"/>
        </w:rPr>
        <w:t>见附件</w:t>
      </w:r>
    </w:p>
    <w:p w:rsidR="009D1453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三、进入选岗范围人员选岗说明</w:t>
      </w:r>
    </w:p>
    <w:p w:rsidR="009D1453" w:rsidRPr="00435FA5" w:rsidRDefault="00514F1F">
      <w:pPr>
        <w:spacing w:line="4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选岗按照同学历同学科成绩由高到低进行，只具有小学教师资格证或2021年7月底前只能取得小学教师资格证的考生，在选岗时只能选择小学相应学科岗位；具有初中及以上学段教师资格的考生，在选岗时可选择初中岗位或小学岗位。如只有小学教师资格考生选岗时，已无可选岗位，选岗资格自动取消。</w:t>
      </w:r>
      <w:r w:rsidR="00435FA5" w:rsidRPr="00CC3098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必须</w:t>
      </w:r>
      <w:r w:rsidR="00435FA5" w:rsidRPr="00CC3098">
        <w:rPr>
          <w:rFonts w:ascii="仿宋_GB2312" w:eastAsia="仿宋_GB2312" w:hAnsi="仿宋_GB2312" w:cs="仿宋_GB2312"/>
          <w:b/>
          <w:color w:val="FF0000"/>
          <w:sz w:val="32"/>
          <w:szCs w:val="32"/>
        </w:rPr>
        <w:t>本人携带身份证现场</w:t>
      </w:r>
      <w:r w:rsidR="00435FA5" w:rsidRPr="00CC3098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选岗</w:t>
      </w:r>
      <w:r w:rsidR="00435FA5" w:rsidRPr="00CC3098">
        <w:rPr>
          <w:rFonts w:ascii="仿宋_GB2312" w:eastAsia="仿宋_GB2312" w:hAnsi="仿宋_GB2312" w:cs="仿宋_GB2312"/>
          <w:b/>
          <w:color w:val="FF0000"/>
          <w:sz w:val="32"/>
          <w:szCs w:val="32"/>
        </w:rPr>
        <w:t>。</w:t>
      </w:r>
    </w:p>
    <w:p w:rsidR="00E47677" w:rsidRDefault="00514F1F" w:rsidP="00E47677">
      <w:pPr>
        <w:rPr>
          <w:rFonts w:ascii="仿宋_GB2312" w:eastAsia="仿宋_GB2312"/>
          <w:b/>
          <w:color w:val="FF0000"/>
          <w:sz w:val="32"/>
          <w:szCs w:val="32"/>
        </w:rPr>
      </w:pPr>
      <w:r w:rsidRPr="00E47677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lastRenderedPageBreak/>
        <w:t>注意事项</w:t>
      </w:r>
      <w:r w:rsidR="00E47677" w:rsidRPr="00E47677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：</w:t>
      </w:r>
      <w:r w:rsidR="00E47677" w:rsidRPr="00E47677">
        <w:rPr>
          <w:rFonts w:ascii="仿宋_GB2312" w:eastAsia="仿宋_GB2312" w:hAnsi="仿宋_GB2312" w:cs="仿宋_GB2312"/>
          <w:b/>
          <w:color w:val="FF0000"/>
          <w:sz w:val="32"/>
          <w:szCs w:val="32"/>
        </w:rPr>
        <w:t>一、</w:t>
      </w:r>
      <w:r w:rsidR="00E47677" w:rsidRPr="00E47677">
        <w:rPr>
          <w:rFonts w:ascii="仿宋_GB2312" w:eastAsia="仿宋_GB2312" w:hint="eastAsia"/>
          <w:b/>
          <w:color w:val="FF0000"/>
          <w:sz w:val="32"/>
          <w:szCs w:val="32"/>
        </w:rPr>
        <w:t>参加考试的毕业生请务必携带手填《报名登记表（5.20版）》（贴照片）、有效期内身份证、健康承诺书、教师资格证，未取得资格证的人员需携带笔试合格证明。</w:t>
      </w:r>
    </w:p>
    <w:p w:rsidR="00325D11" w:rsidRPr="00CC3098" w:rsidRDefault="00325D11" w:rsidP="00325D11">
      <w:pPr>
        <w:ind w:firstLineChars="200" w:firstLine="643"/>
        <w:rPr>
          <w:rFonts w:ascii="仿宋_GB2312" w:eastAsia="仿宋_GB2312" w:hint="eastAsia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二、</w:t>
      </w:r>
      <w:r w:rsidRPr="00CC3098">
        <w:rPr>
          <w:rFonts w:ascii="仿宋_GB2312" w:eastAsia="仿宋_GB2312" w:hint="eastAsia"/>
          <w:b/>
          <w:color w:val="FF0000"/>
          <w:sz w:val="32"/>
          <w:szCs w:val="32"/>
        </w:rPr>
        <w:t>资格审查</w:t>
      </w:r>
      <w:r w:rsidRPr="00CC3098">
        <w:rPr>
          <w:rFonts w:ascii="仿宋_GB2312" w:eastAsia="仿宋_GB2312"/>
          <w:b/>
          <w:color w:val="FF0000"/>
          <w:sz w:val="32"/>
          <w:szCs w:val="32"/>
        </w:rPr>
        <w:t>贯穿招聘工作全过</w:t>
      </w:r>
      <w:r>
        <w:rPr>
          <w:rFonts w:ascii="仿宋_GB2312" w:eastAsia="仿宋_GB2312"/>
          <w:b/>
          <w:color w:val="FF0000"/>
          <w:sz w:val="32"/>
          <w:szCs w:val="32"/>
        </w:rPr>
        <w:t>程，</w:t>
      </w:r>
      <w:r w:rsidR="00CC3098" w:rsidRPr="00CC3098">
        <w:rPr>
          <w:rFonts w:ascii="仿宋" w:eastAsia="仿宋" w:hAnsi="仿宋" w:hint="eastAsia"/>
          <w:b/>
          <w:color w:val="FF0000"/>
          <w:sz w:val="32"/>
          <w:szCs w:val="32"/>
          <w:shd w:val="clear" w:color="auto" w:fill="FFFFFF"/>
        </w:rPr>
        <w:t>如有弄虚作假者，</w:t>
      </w:r>
      <w:r w:rsidR="00F133BB">
        <w:rPr>
          <w:rFonts w:ascii="仿宋" w:eastAsia="仿宋" w:hAnsi="仿宋" w:hint="eastAsia"/>
          <w:b/>
          <w:color w:val="FF0000"/>
          <w:sz w:val="32"/>
          <w:szCs w:val="32"/>
          <w:shd w:val="clear" w:color="auto" w:fill="FFFFFF"/>
        </w:rPr>
        <w:t>立即取消</w:t>
      </w:r>
      <w:r w:rsidR="00CC3098" w:rsidRPr="00CC3098">
        <w:rPr>
          <w:rFonts w:ascii="仿宋" w:eastAsia="仿宋" w:hAnsi="仿宋" w:hint="eastAsia"/>
          <w:b/>
          <w:color w:val="FF0000"/>
          <w:sz w:val="32"/>
          <w:szCs w:val="32"/>
          <w:shd w:val="clear" w:color="auto" w:fill="FFFFFF"/>
        </w:rPr>
        <w:t>资格</w:t>
      </w:r>
    </w:p>
    <w:p w:rsidR="009D1453" w:rsidRPr="00E47677" w:rsidRDefault="00325D11">
      <w:pPr>
        <w:spacing w:line="460" w:lineRule="exact"/>
        <w:ind w:firstLineChars="200" w:firstLine="643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三</w:t>
      </w:r>
      <w:r w:rsidR="00E47677" w:rsidRPr="00E47677">
        <w:rPr>
          <w:rFonts w:ascii="仿宋_GB2312" w:eastAsia="仿宋_GB2312" w:hAnsi="仿宋_GB2312" w:cs="仿宋_GB2312"/>
          <w:b/>
          <w:color w:val="FF0000"/>
          <w:sz w:val="32"/>
          <w:szCs w:val="32"/>
        </w:rPr>
        <w:t>、</w:t>
      </w:r>
      <w:r w:rsidR="00514F1F" w:rsidRPr="00E47677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请阅读槐荫人民政府网之前发布的公告、重要通知</w:t>
      </w:r>
      <w:r w:rsidR="00A44A71" w:rsidRPr="00E47677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、</w:t>
      </w:r>
      <w:r w:rsidR="00A44A71" w:rsidRPr="00E47677">
        <w:rPr>
          <w:rFonts w:ascii="仿宋_GB2312" w:eastAsia="仿宋_GB2312" w:hAnsi="仿宋_GB2312" w:cs="仿宋_GB2312"/>
          <w:b/>
          <w:color w:val="FF0000"/>
          <w:sz w:val="32"/>
          <w:szCs w:val="32"/>
        </w:rPr>
        <w:t>温馨提示等</w:t>
      </w:r>
    </w:p>
    <w:sectPr w:rsidR="009D1453" w:rsidRPr="00E47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E0" w:rsidRDefault="00D45BE0" w:rsidP="00004F0C">
      <w:r>
        <w:separator/>
      </w:r>
    </w:p>
  </w:endnote>
  <w:endnote w:type="continuationSeparator" w:id="0">
    <w:p w:rsidR="00D45BE0" w:rsidRDefault="00D45BE0" w:rsidP="0000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E0" w:rsidRDefault="00D45BE0" w:rsidP="00004F0C">
      <w:r>
        <w:separator/>
      </w:r>
    </w:p>
  </w:footnote>
  <w:footnote w:type="continuationSeparator" w:id="0">
    <w:p w:rsidR="00D45BE0" w:rsidRDefault="00D45BE0" w:rsidP="0000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720"/>
    <w:multiLevelType w:val="hybridMultilevel"/>
    <w:tmpl w:val="93663AAE"/>
    <w:lvl w:ilvl="0" w:tplc="FFFFFFFF">
      <w:start w:val="1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F25803"/>
    <w:multiLevelType w:val="hybridMultilevel"/>
    <w:tmpl w:val="E5EE89D4"/>
    <w:lvl w:ilvl="0" w:tplc="2206AEC2">
      <w:start w:val="1"/>
      <w:numFmt w:val="decimal"/>
      <w:lvlText w:val="（%1）"/>
      <w:lvlJc w:val="left"/>
      <w:pPr>
        <w:ind w:left="19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1" w:hanging="420"/>
      </w:pPr>
    </w:lvl>
    <w:lvl w:ilvl="2" w:tplc="0409001B" w:tentative="1">
      <w:start w:val="1"/>
      <w:numFmt w:val="lowerRoman"/>
      <w:lvlText w:val="%3."/>
      <w:lvlJc w:val="righ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9" w:tentative="1">
      <w:start w:val="1"/>
      <w:numFmt w:val="lowerLetter"/>
      <w:lvlText w:val="%5)"/>
      <w:lvlJc w:val="left"/>
      <w:pPr>
        <w:ind w:left="2961" w:hanging="420"/>
      </w:pPr>
    </w:lvl>
    <w:lvl w:ilvl="5" w:tplc="0409001B" w:tentative="1">
      <w:start w:val="1"/>
      <w:numFmt w:val="lowerRoman"/>
      <w:lvlText w:val="%6."/>
      <w:lvlJc w:val="righ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9" w:tentative="1">
      <w:start w:val="1"/>
      <w:numFmt w:val="lowerLetter"/>
      <w:lvlText w:val="%8)"/>
      <w:lvlJc w:val="left"/>
      <w:pPr>
        <w:ind w:left="4221" w:hanging="420"/>
      </w:pPr>
    </w:lvl>
    <w:lvl w:ilvl="8" w:tplc="0409001B" w:tentative="1">
      <w:start w:val="1"/>
      <w:numFmt w:val="lowerRoman"/>
      <w:lvlText w:val="%9."/>
      <w:lvlJc w:val="right"/>
      <w:pPr>
        <w:ind w:left="46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52"/>
    <w:rsid w:val="00004F0C"/>
    <w:rsid w:val="00073A61"/>
    <w:rsid w:val="00316EC3"/>
    <w:rsid w:val="00325D11"/>
    <w:rsid w:val="00421501"/>
    <w:rsid w:val="00435FA5"/>
    <w:rsid w:val="00467037"/>
    <w:rsid w:val="004846A9"/>
    <w:rsid w:val="004D5D40"/>
    <w:rsid w:val="00514F1F"/>
    <w:rsid w:val="00587969"/>
    <w:rsid w:val="005F6019"/>
    <w:rsid w:val="006E7B3D"/>
    <w:rsid w:val="00703C93"/>
    <w:rsid w:val="007628CE"/>
    <w:rsid w:val="007E4C38"/>
    <w:rsid w:val="008A3B9E"/>
    <w:rsid w:val="009D1453"/>
    <w:rsid w:val="00A1165B"/>
    <w:rsid w:val="00A11EC9"/>
    <w:rsid w:val="00A262F4"/>
    <w:rsid w:val="00A44A71"/>
    <w:rsid w:val="00AA62CC"/>
    <w:rsid w:val="00BA01C6"/>
    <w:rsid w:val="00C91D1B"/>
    <w:rsid w:val="00CB5652"/>
    <w:rsid w:val="00CC3098"/>
    <w:rsid w:val="00D45BE0"/>
    <w:rsid w:val="00E47677"/>
    <w:rsid w:val="00F133BB"/>
    <w:rsid w:val="00F67BDC"/>
    <w:rsid w:val="46D73DFF"/>
    <w:rsid w:val="48A43C30"/>
    <w:rsid w:val="697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CA8D8-6E6D-461A-9AA6-A2A6D2A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5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004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4F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F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98</Words>
  <Characters>560</Characters>
  <Application>Microsoft Office Word</Application>
  <DocSecurity>0</DocSecurity>
  <Lines>4</Lines>
  <Paragraphs>1</Paragraphs>
  <ScaleCrop>false</ScaleCrop>
  <Company>XiTongPan.Com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ZHANGYANWEN</cp:lastModifiedBy>
  <cp:revision>8</cp:revision>
  <dcterms:created xsi:type="dcterms:W3CDTF">2021-05-27T10:11:00Z</dcterms:created>
  <dcterms:modified xsi:type="dcterms:W3CDTF">2021-05-27T11:38:00Z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