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bookmarkStart w:id="0" w:name="_GoBack"/>
      <w: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Style w:val="7"/>
          <w:rFonts w:hint="eastAsia" w:ascii="Times New Roman" w:hAnsi="Times New Roman" w:eastAsia="黑体"/>
          <w:color w:val="auto"/>
          <w:sz w:val="32"/>
          <w:szCs w:val="32"/>
          <w:u w:val="none"/>
          <w:lang w:val="en-US" w:eastAsia="zh-CN"/>
        </w:rPr>
        <w:t>1</w:t>
      </w:r>
    </w:p>
    <w:p>
      <w:pPr>
        <w:pStyle w:val="4"/>
        <w:ind w:left="0" w:leftChars="0" w:firstLine="0"/>
        <w:jc w:val="center"/>
        <w:rPr>
          <w:rStyle w:val="7"/>
          <w:rFonts w:ascii="方正小标宋简体" w:hAnsi="方正小标宋简体" w:eastAsia="方正小标宋简体"/>
          <w:color w:val="auto"/>
          <w:sz w:val="44"/>
          <w:szCs w:val="44"/>
          <w:u w:val="none"/>
        </w:rPr>
      </w:pP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</w:rPr>
        <w:t>2021年雨花区</w:t>
      </w: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  <w:lang w:eastAsia="zh-CN"/>
        </w:rPr>
        <w:t>所属</w:t>
      </w: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</w:rPr>
        <w:t>事业</w:t>
      </w: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</w:rPr>
        <w:t>单位公开招聘工作人员岗位表</w:t>
      </w:r>
    </w:p>
    <w:tbl>
      <w:tblPr>
        <w:tblStyle w:val="5"/>
        <w:tblW w:w="153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12"/>
        <w:gridCol w:w="1157"/>
        <w:gridCol w:w="686"/>
        <w:gridCol w:w="964"/>
        <w:gridCol w:w="900"/>
        <w:gridCol w:w="890"/>
        <w:gridCol w:w="673"/>
        <w:gridCol w:w="639"/>
        <w:gridCol w:w="1503"/>
        <w:gridCol w:w="1594"/>
        <w:gridCol w:w="1256"/>
        <w:gridCol w:w="975"/>
        <w:gridCol w:w="731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主管部门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招聘单位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编制性质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计划</w:t>
            </w:r>
          </w:p>
        </w:tc>
        <w:tc>
          <w:tcPr>
            <w:tcW w:w="52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岗位条件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笔试科目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考核方式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岗位性质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0" cy="116840"/>
                  <wp:effectExtent l="0" t="0" r="0" b="0"/>
                  <wp:wrapNone/>
                  <wp:docPr id="6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年龄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学历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其他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中共长沙市雨花区纪律检查委员会长沙市雨花区监察委员会机关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长沙市雨花区纪检监察信息中心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财务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审计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研究生及以上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硕士及以上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财政学（含税收学）、会计学、审计硕士、会计硕士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年以上会计或审计工作经历。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中共长沙市雨花区委宣传部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长沙市雨花区文化创意产业发展中心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宣传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专干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新闻传播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学类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具有3年以上新闻媒体（含融媒体）策划写作、稿件编审、视频编辑工作经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历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。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公共基础知识和专业知识（新闻写作方向）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中共长沙市雨花区委政法委员会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长沙市雨花区综治中心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执法监督专干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1.具有国家司法考试A证。                                              2.具有2年以上法律工作经历。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长沙市雨花区发展和改革局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长沙市雨花区产业建设服务中心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规划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土建类、管理科学与工程类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长沙市雨花区住房和城乡建设局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(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区人民防空办公室）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长沙市雨花区住房保障服务中心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住保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长沙市雨花区交通运输局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长沙市雨花区农村公路建养中心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公路建设养护人员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具有3年以上公路建设养护工作经历。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长沙市雨花区农业农村局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长沙市雨花区合丰堤委会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水利工程类、水利类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公共基础知识和专业知识（水利方向）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防汛期间能承担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夜间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巡堤和应急任务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                                         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长沙市雨花区农业农村局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长沙市雨花区河长制工作事务中心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水利工程类、水利类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公共基础知识和专业知识（水利方向）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能承担户外巡河和水政执法协调工作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长沙市雨花区跳马电排站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水利工程类、水利类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公共基础知识和专业知识（水利方向）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能承担夜班机台值守工作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                                                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林业站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林业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林学类、林业与园艺学类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公共基础知识和专业知识（林学方向）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能承担户外林业指导工作，下乡时间比较多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                                                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2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中国（湖南）自由贸易试验区长沙片区雨花管委会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招商引资专干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具有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2年以上工作经历。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 xml:space="preserve">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文化旅游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体育局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图书馆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图书馆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图书档案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长沙市雨花区卫生健康局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长沙市雨花区健康促进中心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健康促进专干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临床医学类、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护理学类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 xml:space="preserve">1.临床医学类专业需具有执业医师资格证和执业证，护理学类专业需具有护士执业证。                             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2.具有2年以上医学临床或护理工作经历。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长沙市雨花区妇幼保健计划生育服务中心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儿保科医生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临床医学、妇幼保健医学、儿科学、内科学、临床医学硕士、少儿卫生与妇幼保健学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.具有执业医师资格证和执业证。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                              2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.具有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年以上内科、儿科或儿童保健工作经历。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公共基础知识和专业知识（儿科和儿童保健方向）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 w:asciiTheme="minorHAnsi" w:hAnsiTheme="minorHAnsi" w:eastAsiaTheme="minorEastAsia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长沙市雨花区卫生健康局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长沙市雨花区疾病预防控制中心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传染病防控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预防医学、食品卫生与营养学、流行病与卫生统计学、营养与食品卫生学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公共基础知识和专业知识（预防医学方向）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能承担夜间应急值守和外勤任务，适应长期加班。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卫生应急专干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预防医学、食品卫生与营养学、流行病与卫生统计学、营养与食品卫生学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公共基础知识和专业知识（预防医学方向）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能承担夜间应急值守和外勤任务，适应长期加班。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黄兴医院（长沙市雨花区跳马镇中心卫生院）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内科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内科学、临床医学硕士、临床医学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具有执业医师资格证和执业证。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     2.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具有内科学专业中级以上的职称。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3.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年以上医学临床工作经历。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知识和专业知识（内科学方向）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长沙市雨花区卫生健康局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黄兴医院（长沙市雨花区跳马镇中心卫生院）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全科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内科学、临床医学硕士、临床医学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具有执业医师资格证和执业证。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       2.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具有全科医生岗位培训、转岗培训或规范化培训合格证。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3.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年以上医学临床工作经历。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知识和专业知识（内科学方向）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护师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护理硕士、护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理学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具有护士执业证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和护理学专业初级（师）以上的职称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                         2.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年以上护理工作经历。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知识和专业知识（护理学方向）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</w:t>
            </w:r>
            <w:r>
              <w:rPr>
                <w:rStyle w:val="9"/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晚夜班多。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审计局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长沙市雨花区政府投资审计中心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财务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审计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审计学、会计学、审计硕士、会计硕士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从事审计工作</w:t>
            </w:r>
            <w:r>
              <w:rPr>
                <w:rStyle w:val="13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年以上，担任过</w:t>
            </w:r>
            <w:r>
              <w:rPr>
                <w:rStyle w:val="13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个以上审计项目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主审或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协审。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公共基础知识和专业知识（审计方向）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长沙市雨花区应急管理局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长沙市雨花区安全生产监察执法大队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执法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 xml:space="preserve">中共党员（含预备党员）。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(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从事事故现场执法工作，加班较多。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长沙市雨花区应急管理局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长沙市雨花区应急事务中心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安全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工学大类、经济和管理学大类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default"/>
                <w:color w:val="auto"/>
                <w:u w:val="none"/>
              </w:rPr>
              <w:t>中共党员（含预备党员）。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能承担夜间应急值守和外勤任务，具备较强的沟通协调能力。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经济学类、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1.中共党员（含预备党员）。                                        2.具有3年以上会计工作经历。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统计局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长沙市雨花区统计服务中心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统计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研究生及以上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硕士及以上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国民经济学、区域经济学、统计学、应用统计硕士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具有统计专业中级以上职称，可不限专业。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　　　　　　　　　　　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公共基础知识和专业知识（统计方向）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城市人居环境局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长沙市雨花区城市房屋征收和补偿管理办公室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1.具有建筑工程专业的二级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或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一级建造师执业资格证。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2.具有2年以上工作经历。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城市人居环境局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长沙市雨花区棚户区改造事务中心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1.具有建筑工程或市政公用工程专业中级以上的职称。                                           2.具有3年以上工程项目管理或工程项目设计工作经历。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规划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4"/>
                <w:rFonts w:hint="default"/>
                <w:color w:val="auto"/>
                <w:u w:val="none"/>
              </w:rPr>
              <w:t>具有建筑工程、市政公用工程或城市规划专业中级以上的职称。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                  2.</w:t>
            </w: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>3</w:t>
            </w:r>
            <w:r>
              <w:rPr>
                <w:rStyle w:val="14"/>
                <w:rFonts w:hint="default"/>
                <w:color w:val="auto"/>
                <w:u w:val="none"/>
              </w:rPr>
              <w:t>年以上城市规划设计或城市规划管理工作经历。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长沙市雨花区公共工程建设中心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土木工程、市政工程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1.具有3年以上建设单位市政或房建工程建设管理工作经历，具有硕士研究生及以上学历学位的，工作经历可放宽至2年以上。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2.具有建筑工程或市政公用工程专业中级以上的职称。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3.具有建筑工程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或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市政公用工程专业的一级建造师执业资格证。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长沙市雨花区国有资产事务中心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办公室专干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经济学类、工商管理类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长沙市雨花现代电子商务物流管理委员会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工程造价专干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管理科学与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年以上工程造价工作经历。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公共基础知识和专业知识（工程造价方向）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环境综合专干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环境与安全类、环境科学与工程类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跳马镇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人民政府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规划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农业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农林工程类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雨花亭街道办事处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法律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年以上法律工作经历。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侯家塘街道办事处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党建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文史哲大类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中共党员（含预备党员）。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社会事务服务专干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砂子塘街道办事处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党建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1.中共党员（含预备党员）。</w:t>
            </w:r>
          </w:p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 xml:space="preserve">.具有2年以上党务工作经历。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优化营商环境专干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研究生及以上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硕士及以上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经济和管理学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东塘街道办事处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洞井街道办事处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纪检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洞井街道办事处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物管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经济和管理学大类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东山街道办事处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网格化专干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法学大类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同升街道办事处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网格化专干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长沙市雨花区城市管理和综合执法局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长沙市雨花区市政设施维护中心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工程师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具有建筑工程或市政公用工程专业中级以上的职称。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2.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年以上建设施工单位建筑工程或市政公用工程现场管理工作经历。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（土建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长沙市雨花区城市管理和综合执法局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长沙市雨花区市政设施维护中心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（会计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长沙市雨花区园林绿化维护中心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技术员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300" w:lineRule="exact"/>
              <w:jc w:val="both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3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3_SpCnt_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9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3_SpCnt_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具有3年以上园林设计或城市规划设计工作经历。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长沙市雨花区市容环境卫生维护中心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工程管理专干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土建类、力学类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、管理科学与工程类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hint="eastAsia" w:ascii="宋体" w:hAnsi="宋体" w:eastAsia="宋体" w:cs="宋体"/>
                <w:color w:val="auto"/>
                <w:u w:val="none"/>
                <w:lang w:val="en-US" w:eastAsia="zh-CN"/>
              </w:rPr>
              <w:t>3</w:t>
            </w:r>
            <w:r>
              <w:rPr>
                <w:rStyle w:val="14"/>
                <w:rFonts w:hint="default"/>
                <w:color w:val="auto"/>
                <w:u w:val="none"/>
              </w:rPr>
              <w:t>年以上土建工作经历。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2.</w:t>
            </w:r>
            <w:r>
              <w:rPr>
                <w:rStyle w:val="14"/>
                <w:rFonts w:hint="default"/>
                <w:color w:val="auto"/>
                <w:u w:val="none"/>
              </w:rPr>
              <w:t>具有建筑工程专业中级以上的职称。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信息监控平台专干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电子信息类、计算机类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>5</w:t>
            </w:r>
            <w:r>
              <w:rPr>
                <w:rStyle w:val="14"/>
                <w:rFonts w:hint="default"/>
                <w:color w:val="auto"/>
                <w:u w:val="none"/>
              </w:rPr>
              <w:t>年以上计算机网络技术工作经历。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2.</w:t>
            </w:r>
            <w:r>
              <w:rPr>
                <w:rStyle w:val="14"/>
                <w:rFonts w:hint="default"/>
                <w:color w:val="auto"/>
                <w:u w:val="none"/>
              </w:rPr>
              <w:t>中共党员（含预备党员）。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公共基础知识和专业知识（计算机网络技术方向）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长沙市雨花区城市管理和综合执法局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长沙市雨花区市容环境卫生维护中心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车辆管理专干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工商管理类、机械类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法律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>2</w:t>
            </w:r>
            <w:r>
              <w:rPr>
                <w:rStyle w:val="14"/>
                <w:rFonts w:hint="default"/>
                <w:color w:val="auto"/>
                <w:u w:val="none"/>
              </w:rPr>
              <w:t>年以上法律工作经历。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</w:tbl>
    <w:p>
      <w:pPr>
        <w:rPr>
          <w:rFonts w:hint="default" w:eastAsiaTheme="minorEastAsia"/>
          <w:color w:val="auto"/>
          <w:u w:val="none"/>
          <w:lang w:val="en-US" w:eastAsia="zh-CN"/>
        </w:rPr>
      </w:pPr>
    </w:p>
    <w:bookmarkEnd w:id="0"/>
    <w:sectPr>
      <w:pgSz w:w="16838" w:h="11906" w:orient="landscape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0257A"/>
    <w:rsid w:val="01C877EF"/>
    <w:rsid w:val="024E082D"/>
    <w:rsid w:val="03E127A2"/>
    <w:rsid w:val="0E877738"/>
    <w:rsid w:val="10FA1A81"/>
    <w:rsid w:val="13D665BF"/>
    <w:rsid w:val="175C1CBD"/>
    <w:rsid w:val="18C22609"/>
    <w:rsid w:val="1E20257A"/>
    <w:rsid w:val="249F7840"/>
    <w:rsid w:val="29082784"/>
    <w:rsid w:val="29BB4409"/>
    <w:rsid w:val="2F3E6B46"/>
    <w:rsid w:val="36EB18B9"/>
    <w:rsid w:val="37D87CF0"/>
    <w:rsid w:val="385D3E4E"/>
    <w:rsid w:val="3A016B5B"/>
    <w:rsid w:val="4625175B"/>
    <w:rsid w:val="4E4C2D03"/>
    <w:rsid w:val="4F8770A4"/>
    <w:rsid w:val="51AD1966"/>
    <w:rsid w:val="56CB296F"/>
    <w:rsid w:val="59EA6D44"/>
    <w:rsid w:val="5C196FA5"/>
    <w:rsid w:val="5D711489"/>
    <w:rsid w:val="5F370EBD"/>
    <w:rsid w:val="66F7545C"/>
    <w:rsid w:val="6A5B1E90"/>
    <w:rsid w:val="725D5DA7"/>
    <w:rsid w:val="75CA64B9"/>
    <w:rsid w:val="76265210"/>
    <w:rsid w:val="79A35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4">
    <w:name w:val="Body Text First Indent 2"/>
    <w:basedOn w:val="2"/>
    <w:qFormat/>
    <w:uiPriority w:val="99"/>
    <w:pPr>
      <w:ind w:firstLine="420"/>
    </w:pPr>
    <w:rPr>
      <w:sz w:val="32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2021-05-21T07:07:00Z</dcterms:created>
  <dc:creator>楊禾·斗</dc:creator>
  <cp:lastModifiedBy>楊禾·斗</cp:lastModifiedBy>
  <cp:lastPrinted>2021-05-21T08:15:00Z</cp:lastPrinted>
  <dcterms:modified xsi:type="dcterms:W3CDTF">2021-05-24T05:20:26Z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FD1A059A0C584691939F4EB197BB2328</vt:lpwstr>
  </property>
</Properties>
</file>