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</w:rPr>
        <w:t>1</w:t>
      </w:r>
      <w:r>
        <w:rPr>
          <w:rFonts w:ascii="STZhongsong" w:hAnsi="STZhongsong" w:eastAsia="STZhongsong"/>
          <w:sz w:val="44"/>
          <w:szCs w:val="44"/>
        </w:rPr>
        <w:t>年</w:t>
      </w:r>
      <w:r>
        <w:rPr>
          <w:rFonts w:hint="eastAsia" w:ascii="STZhongsong" w:hAnsi="STZhongsong" w:eastAsia="STZhongsong"/>
          <w:sz w:val="44"/>
          <w:szCs w:val="44"/>
        </w:rPr>
        <w:t>先行集团</w:t>
      </w:r>
      <w:r>
        <w:rPr>
          <w:rFonts w:hint="eastAsia" w:ascii="STZhongsong" w:hAnsi="STZhongsong" w:eastAsia="STZhongsong"/>
          <w:sz w:val="44"/>
          <w:szCs w:val="44"/>
          <w:u w:val="single"/>
        </w:rPr>
        <w:t xml:space="preserve"> 常武常瑞 </w:t>
      </w:r>
      <w:r>
        <w:rPr>
          <w:rFonts w:hint="eastAsia" w:ascii="STZhongsong" w:hAnsi="STZhongsong" w:eastAsia="STZhongsong"/>
          <w:sz w:val="44"/>
          <w:szCs w:val="44"/>
        </w:rPr>
        <w:t>公司岗位招聘计划表</w:t>
      </w:r>
    </w:p>
    <w:tbl>
      <w:tblPr>
        <w:tblStyle w:val="4"/>
        <w:tblW w:w="142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362"/>
        <w:gridCol w:w="1105"/>
        <w:gridCol w:w="5693"/>
        <w:gridCol w:w="2347"/>
        <w:gridCol w:w="1350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岗位</w:t>
            </w:r>
            <w:r>
              <w:rPr>
                <w:rFonts w:hint="eastAsia" w:ascii="Times New Roman" w:hAnsi="Times New Roman" w:eastAsia="黑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招录人数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年薪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4"/>
              </w:rPr>
              <w:t>招聘时间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注册环评工程师</w:t>
            </w:r>
            <w:r>
              <w:rPr>
                <w:rFonts w:hint="eastAsia"/>
                <w:sz w:val="21"/>
                <w:szCs w:val="21"/>
              </w:rPr>
              <w:t>（常武）</w:t>
            </w: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1负责环评项目的编制、送审、报批及归档工作</w:t>
            </w:r>
          </w:p>
          <w:p>
            <w:pPr>
              <w:bidi w:val="0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2负责环评报告的审核签字</w:t>
            </w:r>
          </w:p>
          <w:p>
            <w:pPr>
              <w:bidi w:val="0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3负责做好技术难题和业务瓶颈的协调攻关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学历要求</w:t>
            </w:r>
            <w:r>
              <w:rPr>
                <w:sz w:val="21"/>
                <w:szCs w:val="21"/>
              </w:rPr>
              <w:t>本科及以上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具有注册环评</w:t>
            </w:r>
            <w:bookmarkStart w:id="0" w:name="_GoBack"/>
            <w:bookmarkEnd w:id="0"/>
            <w:r>
              <w:rPr>
                <w:sz w:val="21"/>
                <w:szCs w:val="21"/>
              </w:rPr>
              <w:t>工程师证书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截止6月10日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STFangsong"/>
                <w:szCs w:val="32"/>
              </w:rPr>
              <w:t>环评技术</w:t>
            </w:r>
            <w:r>
              <w:rPr>
                <w:rFonts w:hint="eastAsia" w:eastAsia="STFangsong"/>
                <w:szCs w:val="32"/>
              </w:rPr>
              <w:t>人员（常武）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负责项目环评技术咨询工作。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项目派单后负责项目现场踏勘，收集资料等工作，配合商务谈判。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编制项目监测方案，制订编制环评报告任务计划，监督任务完成情况。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完成项目的编制、送审、上会汇报，会后修改，报批及归档工作。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编制完整的环评报告或报告表。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STFangsong"/>
                <w:color w:val="333333"/>
                <w:kern w:val="0"/>
                <w:sz w:val="24"/>
              </w:rPr>
              <w:t>学历要求</w:t>
            </w:r>
            <w:r>
              <w:rPr>
                <w:rFonts w:eastAsia="STFangsong"/>
                <w:color w:val="333333"/>
                <w:kern w:val="0"/>
                <w:sz w:val="24"/>
              </w:rPr>
              <w:t>本科及以上</w:t>
            </w:r>
            <w:r>
              <w:rPr>
                <w:rFonts w:hint="eastAsia" w:eastAsia="STFangsong"/>
                <w:color w:val="333333"/>
                <w:kern w:val="0"/>
                <w:sz w:val="24"/>
              </w:rPr>
              <w:t>，</w:t>
            </w:r>
            <w:r>
              <w:rPr>
                <w:rFonts w:eastAsia="STFangsong"/>
                <w:color w:val="333333"/>
                <w:kern w:val="0"/>
                <w:sz w:val="24"/>
              </w:rPr>
              <w:t>有丰富的环评工作经验者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  <w:t>8-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万元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截止6月10日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eastAsia="STFangsong"/>
                <w:szCs w:val="32"/>
              </w:rPr>
              <w:t>市场</w:t>
            </w:r>
            <w:r>
              <w:rPr>
                <w:rFonts w:hint="eastAsia" w:eastAsia="STFangsong"/>
                <w:szCs w:val="32"/>
              </w:rPr>
              <w:t>部人员（常武）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制订每周、每月营销计划。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开发和维护政府类、大型企业类、科研院类和环评机构类客户。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开发和跟进市场新业务。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认真登记好客户拜访表，对每周每月进行市场分析，进行客户分类各记录。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负责业务谈判和业务合同草拟。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负责对应收款的催收。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掌握市场动态，积极适时有效的开辟新客户，拓展业务渠道，不断扩大公司市场的影响和占有率。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 w:val="18"/>
                <w:szCs w:val="18"/>
                <w:lang w:val="en-US" w:eastAsia="zh-CN"/>
              </w:rPr>
              <w:t>按时完成公司领导交办的其他工作。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eastAsia="STFangsong"/>
                <w:color w:val="333333"/>
                <w:kern w:val="0"/>
                <w:sz w:val="24"/>
              </w:rPr>
              <w:t>学历要求</w:t>
            </w:r>
            <w:r>
              <w:rPr>
                <w:rFonts w:eastAsia="STFangsong"/>
                <w:color w:val="333333"/>
                <w:kern w:val="0"/>
                <w:sz w:val="24"/>
              </w:rPr>
              <w:t>本科及以上</w:t>
            </w:r>
            <w:r>
              <w:rPr>
                <w:rFonts w:hint="eastAsia" w:eastAsia="STFangsong"/>
                <w:color w:val="333333"/>
                <w:kern w:val="0"/>
                <w:sz w:val="24"/>
              </w:rPr>
              <w:t>，</w:t>
            </w:r>
            <w:r>
              <w:rPr>
                <w:rFonts w:eastAsia="STFangsong"/>
                <w:color w:val="333333"/>
                <w:kern w:val="0"/>
                <w:sz w:val="24"/>
              </w:rPr>
              <w:t>对环保市场比较熟悉，了解相关行业正</w:t>
            </w:r>
            <w:r>
              <w:rPr>
                <w:rFonts w:hint="eastAsia" w:eastAsia="STFangsong"/>
                <w:color w:val="333333"/>
                <w:kern w:val="0"/>
                <w:sz w:val="24"/>
              </w:rPr>
              <w:t>策</w:t>
            </w:r>
            <w:r>
              <w:rPr>
                <w:rFonts w:eastAsia="STFangsong"/>
                <w:color w:val="333333"/>
                <w:kern w:val="0"/>
                <w:sz w:val="24"/>
              </w:rPr>
              <w:t>法规，有一定的政府部门沟通经验基础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仿宋_GB2312"/>
                <w:bCs/>
                <w:kern w:val="0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</w:rPr>
              <w:t>万元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2"/>
                <w:szCs w:val="22"/>
                <w:lang w:val="en-US" w:eastAsia="zh-CN"/>
              </w:rPr>
              <w:t>截止6月10日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人力资源部（审核）：                                 投资发展和企业管理部（审核）：         </w:t>
      </w:r>
    </w:p>
    <w:sectPr>
      <w:pgSz w:w="16838" w:h="11906" w:orient="landscape"/>
      <w:pgMar w:top="1531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7E35E"/>
    <w:multiLevelType w:val="singleLevel"/>
    <w:tmpl w:val="BF17E3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DC1343"/>
    <w:multiLevelType w:val="singleLevel"/>
    <w:tmpl w:val="46DC1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C53"/>
    <w:rsid w:val="000E2AAC"/>
    <w:rsid w:val="001217A1"/>
    <w:rsid w:val="001C3FA4"/>
    <w:rsid w:val="00247C9E"/>
    <w:rsid w:val="00311F31"/>
    <w:rsid w:val="00341C53"/>
    <w:rsid w:val="00365224"/>
    <w:rsid w:val="003E370B"/>
    <w:rsid w:val="003E79E5"/>
    <w:rsid w:val="004B14CD"/>
    <w:rsid w:val="00517D5D"/>
    <w:rsid w:val="00545280"/>
    <w:rsid w:val="005D2B93"/>
    <w:rsid w:val="005F521B"/>
    <w:rsid w:val="00635315"/>
    <w:rsid w:val="00734CDB"/>
    <w:rsid w:val="00737B82"/>
    <w:rsid w:val="007A5534"/>
    <w:rsid w:val="0080290C"/>
    <w:rsid w:val="008811DA"/>
    <w:rsid w:val="00904977"/>
    <w:rsid w:val="009F0D3F"/>
    <w:rsid w:val="009F7FA1"/>
    <w:rsid w:val="00A532A0"/>
    <w:rsid w:val="00A81FB5"/>
    <w:rsid w:val="00B14201"/>
    <w:rsid w:val="00B15565"/>
    <w:rsid w:val="00BA2D9D"/>
    <w:rsid w:val="00CB7F41"/>
    <w:rsid w:val="00CC2E7A"/>
    <w:rsid w:val="00E86DEF"/>
    <w:rsid w:val="00F07FF1"/>
    <w:rsid w:val="00F11857"/>
    <w:rsid w:val="00F71F50"/>
    <w:rsid w:val="00FA08AE"/>
    <w:rsid w:val="3C0239C1"/>
    <w:rsid w:val="3F9C5F03"/>
    <w:rsid w:val="488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1247</Characters>
  <Lines>10</Lines>
  <Paragraphs>2</Paragraphs>
  <TotalTime>4</TotalTime>
  <ScaleCrop>false</ScaleCrop>
  <LinksUpToDate>false</LinksUpToDate>
  <CharactersWithSpaces>1463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2021-03-12T02:47:00Z</dcterms:created>
  <dc:creator>Administrator</dc:creator>
  <cp:lastModifiedBy>S-zxm</cp:lastModifiedBy>
  <dcterms:modified xsi:type="dcterms:W3CDTF">2021-05-20T06:19:59Z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9BEC28BCA2C14C87B21E70D58B56B89E</vt:lpwstr>
  </property>
</Properties>
</file>