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0" w:after="0" w:line="209" w:lineRule="auto"/>
        <w:ind w:left="0" w:leftChars="0" w:right="0" w:firstLine="0" w:firstLineChars="0"/>
        <w:jc w:val="both"/>
        <w:textAlignment w:val="bottom"/>
        <w:rPr>
          <w:rFonts w:hint="eastAsia" w:ascii="黑体" w:hAnsi="黑体" w:eastAsia="黑体"/>
          <w:sz w:val="44"/>
          <w:lang w:eastAsia="zh-CN"/>
        </w:rPr>
      </w:pPr>
    </w:p>
    <w:p>
      <w:pPr>
        <w:keepNext w:val="0"/>
        <w:keepLines w:val="0"/>
        <w:pageBreakBefore w:val="0"/>
        <w:widowControl w:val="0"/>
        <w:kinsoku/>
        <w:wordWrap/>
        <w:overflowPunct/>
        <w:topLinePunct w:val="0"/>
        <w:autoSpaceDE/>
        <w:autoSpaceDN/>
        <w:bidi w:val="0"/>
        <w:adjustRightInd/>
        <w:snapToGrid/>
        <w:spacing w:line="120" w:lineRule="auto"/>
        <w:ind w:firstLine="2880" w:firstLineChars="900"/>
        <w:jc w:val="both"/>
        <w:textAlignment w:val="auto"/>
        <w:rPr>
          <w:rFonts w:hint="eastAsia" w:ascii="仿宋_GB2312" w:hAnsi="仿宋_GB2312" w:eastAsia="仿宋_GB2312" w:cs="仿宋_GB2312"/>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ind w:firstLine="2880" w:firstLineChars="900"/>
        <w:jc w:val="both"/>
        <w:textAlignment w:val="auto"/>
        <w:rPr>
          <w:rFonts w:hint="eastAsia" w:ascii="仿宋_GB2312" w:hAnsi="仿宋_GB2312" w:eastAsia="仿宋_GB2312" w:cs="仿宋_GB2312"/>
          <w:b w:val="0"/>
          <w:bCs w:val="0"/>
          <w:i w:val="0"/>
          <w:i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20" w:lineRule="auto"/>
        <w:ind w:firstLine="2880" w:firstLineChars="900"/>
        <w:jc w:val="both"/>
        <w:textAlignment w:val="auto"/>
        <w:rPr>
          <w:rFonts w:hint="eastAsia" w:ascii="仿宋_GB2312" w:hAnsi="仿宋_GB2312" w:eastAsia="仿宋_GB2312" w:cs="仿宋_GB2312"/>
          <w:b w:val="0"/>
          <w:bCs w:val="0"/>
          <w:i w:val="0"/>
          <w:iCs w:val="0"/>
          <w:sz w:val="32"/>
          <w:szCs w:val="32"/>
          <w:lang w:val="en-US" w:eastAsia="zh-CN"/>
        </w:rPr>
      </w:pPr>
    </w:p>
    <w:p>
      <w:pPr>
        <w:widowControl w:val="0"/>
        <w:spacing w:before="0" w:after="0" w:line="209" w:lineRule="auto"/>
        <w:ind w:left="0" w:leftChars="0" w:right="0" w:firstLine="0" w:firstLineChars="0"/>
        <w:jc w:val="center"/>
        <w:textAlignment w:val="bottom"/>
        <w:rPr>
          <w:rFonts w:hint="eastAsia" w:ascii="黑体" w:hAnsi="黑体" w:eastAsia="黑体"/>
          <w:sz w:val="44"/>
          <w:lang w:eastAsia="zh-CN"/>
        </w:rPr>
      </w:pPr>
    </w:p>
    <w:p>
      <w:pPr>
        <w:widowControl w:val="0"/>
        <w:spacing w:before="0" w:after="0" w:line="209" w:lineRule="auto"/>
        <w:ind w:left="0" w:leftChars="0" w:right="0" w:firstLine="0" w:firstLineChars="0"/>
        <w:jc w:val="center"/>
        <w:textAlignment w:val="bottom"/>
        <w:rPr>
          <w:rFonts w:hint="eastAsia" w:ascii="黑体" w:hAnsi="黑体" w:eastAsia="黑体"/>
          <w:sz w:val="44"/>
          <w:lang w:eastAsia="zh-CN"/>
        </w:rPr>
      </w:pPr>
    </w:p>
    <w:p>
      <w:pPr>
        <w:keepNext w:val="0"/>
        <w:keepLines w:val="0"/>
        <w:pageBreakBefore w:val="0"/>
        <w:widowControl w:val="0"/>
        <w:kinsoku/>
        <w:wordWrap/>
        <w:overflowPunct/>
        <w:topLinePunct w:val="0"/>
        <w:autoSpaceDE/>
        <w:autoSpaceDN/>
        <w:bidi w:val="0"/>
        <w:adjustRightInd/>
        <w:snapToGrid/>
        <w:spacing w:line="120" w:lineRule="auto"/>
        <w:ind w:firstLine="2880" w:firstLineChars="900"/>
        <w:jc w:val="both"/>
        <w:textAlignment w:val="auto"/>
        <w:rPr>
          <w:rFonts w:hint="eastAsia" w:ascii="黑体" w:hAnsi="黑体" w:eastAsia="黑体"/>
          <w:sz w:val="44"/>
          <w:lang w:eastAsia="zh-CN"/>
        </w:rPr>
      </w:pPr>
      <w:r>
        <w:rPr>
          <w:rFonts w:hint="eastAsia" w:ascii="仿宋_GB2312" w:hAnsi="仿宋_GB2312" w:eastAsia="仿宋_GB2312" w:cs="仿宋_GB2312"/>
          <w:b w:val="0"/>
          <w:bCs w:val="0"/>
          <w:i w:val="0"/>
          <w:iCs w:val="0"/>
          <w:sz w:val="32"/>
          <w:szCs w:val="32"/>
          <w:lang w:val="en-US" w:eastAsia="zh-CN"/>
        </w:rPr>
        <w:t>尉农党〔2021〕1号</w:t>
      </w:r>
      <w:bookmarkStart w:id="0" w:name="_GoBack"/>
      <w:bookmarkEnd w:id="0"/>
    </w:p>
    <w:p>
      <w:pPr>
        <w:widowControl w:val="0"/>
        <w:spacing w:before="0" w:after="0" w:line="209" w:lineRule="auto"/>
        <w:ind w:left="0" w:leftChars="0" w:right="0" w:firstLine="0" w:firstLineChars="0"/>
        <w:jc w:val="center"/>
        <w:textAlignment w:val="bottom"/>
        <w:rPr>
          <w:rFonts w:hint="eastAsia" w:ascii="黑体" w:hAnsi="黑体" w:eastAsia="黑体"/>
          <w:sz w:val="44"/>
          <w:lang w:eastAsia="zh-CN"/>
        </w:rPr>
      </w:pPr>
    </w:p>
    <w:p>
      <w:pPr>
        <w:widowControl w:val="0"/>
        <w:spacing w:before="0" w:after="0" w:line="209" w:lineRule="auto"/>
        <w:ind w:left="0" w:leftChars="0" w:right="0" w:firstLine="0" w:firstLineChars="0"/>
        <w:jc w:val="center"/>
        <w:textAlignment w:val="bottom"/>
        <w:rPr>
          <w:rFonts w:hint="eastAsia" w:ascii="宋体" w:hAnsi="宋体" w:cs="宋体"/>
          <w:b/>
          <w:bCs/>
          <w:sz w:val="44"/>
          <w:lang w:eastAsia="zh-CN"/>
        </w:rPr>
      </w:pPr>
      <w:r>
        <w:rPr>
          <w:rFonts w:hint="eastAsia" w:ascii="宋体" w:hAnsi="宋体" w:eastAsia="宋体" w:cs="宋体"/>
          <w:b/>
          <w:bCs/>
          <w:sz w:val="44"/>
          <w:lang w:eastAsia="zh-CN"/>
        </w:rPr>
        <w:t>尉氏</w:t>
      </w:r>
      <w:r>
        <w:rPr>
          <w:rFonts w:hint="eastAsia" w:ascii="宋体" w:hAnsi="宋体" w:eastAsia="宋体" w:cs="宋体"/>
          <w:b/>
          <w:bCs/>
          <w:sz w:val="44"/>
        </w:rPr>
        <w:t>县关于</w:t>
      </w:r>
      <w:r>
        <w:rPr>
          <w:rFonts w:hint="eastAsia" w:ascii="宋体" w:hAnsi="宋体" w:eastAsia="宋体" w:cs="宋体"/>
          <w:b/>
          <w:bCs/>
          <w:sz w:val="44"/>
          <w:lang w:val="en-US" w:eastAsia="zh-CN"/>
        </w:rPr>
        <w:t>特聘</w:t>
      </w:r>
      <w:r>
        <w:rPr>
          <w:rFonts w:hint="eastAsia" w:ascii="宋体" w:hAnsi="宋体" w:eastAsia="宋体" w:cs="宋体"/>
          <w:b/>
          <w:bCs/>
          <w:sz w:val="44"/>
        </w:rPr>
        <w:t>动物防疫</w:t>
      </w:r>
      <w:r>
        <w:rPr>
          <w:rFonts w:hint="eastAsia" w:ascii="宋体" w:hAnsi="宋体" w:eastAsia="宋体" w:cs="宋体"/>
          <w:b/>
          <w:bCs/>
          <w:sz w:val="44"/>
          <w:lang w:val="en-US" w:eastAsia="zh-CN"/>
        </w:rPr>
        <w:t>专</w:t>
      </w:r>
      <w:r>
        <w:rPr>
          <w:rFonts w:hint="eastAsia" w:ascii="宋体" w:hAnsi="宋体" w:eastAsia="宋体" w:cs="宋体"/>
          <w:b/>
          <w:bCs/>
          <w:sz w:val="44"/>
        </w:rPr>
        <w:t>员的</w:t>
      </w:r>
      <w:r>
        <w:rPr>
          <w:rFonts w:hint="eastAsia" w:ascii="宋体" w:hAnsi="宋体" w:cs="宋体"/>
          <w:b/>
          <w:bCs/>
          <w:sz w:val="44"/>
          <w:lang w:eastAsia="zh-CN"/>
        </w:rPr>
        <w:t>第二批</w:t>
      </w:r>
    </w:p>
    <w:p>
      <w:pPr>
        <w:widowControl w:val="0"/>
        <w:spacing w:before="0" w:after="0" w:line="209" w:lineRule="auto"/>
        <w:ind w:left="0" w:leftChars="0" w:right="0" w:firstLine="0" w:firstLineChars="0"/>
        <w:jc w:val="center"/>
        <w:textAlignment w:val="bottom"/>
        <w:rPr>
          <w:rFonts w:hint="eastAsia"/>
          <w:sz w:val="21"/>
        </w:rPr>
      </w:pPr>
      <w:r>
        <w:rPr>
          <w:rFonts w:hint="eastAsia" w:ascii="宋体" w:hAnsi="宋体" w:eastAsia="宋体" w:cs="宋体"/>
          <w:b/>
          <w:bCs/>
          <w:sz w:val="44"/>
        </w:rPr>
        <w:t>实施方案</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为认真落实农业农村部办公厅《关于在农技推广服务特聘计划中设立特聘动物防疫专员的通知》（农办牧〔2020〕17号）、《河南省农业农村厅关于印发2020年河南省基层农技推广体系改革与建设补助项目实施方案的通知》（豫办文〔2020〕264号）、《河南省农业农村厅关于在生猪调出大县实施特聘动物防疫专员计划的通知》（豫农文〔2020〕281号）等文件要求，有效缓解基层动物防疫力量严重不足的矛盾,保障非洲猪瘟等重大动物疫病防控措施的有效落实，切实做好动物防疫专员特聘工作。结合我县实际。决定面向社会公开选聘动物防疫专员，特制定本方案：</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黑体" w:hAnsi="黑体" w:eastAsia="黑体" w:cs="黑体"/>
          <w:b w:val="0"/>
          <w:bCs w:val="0"/>
          <w:color w:val="191919"/>
          <w:sz w:val="32"/>
          <w:szCs w:val="32"/>
          <w:shd w:val="clear" w:color="auto" w:fill="FFFFFF"/>
        </w:rPr>
      </w:pPr>
      <w:r>
        <w:rPr>
          <w:rFonts w:hint="eastAsia" w:ascii="黑体" w:hAnsi="黑体" w:eastAsia="黑体" w:cs="黑体"/>
          <w:b w:val="0"/>
          <w:bCs w:val="0"/>
          <w:sz w:val="32"/>
        </w:rPr>
        <w:t xml:space="preserve"> </w:t>
      </w:r>
      <w:r>
        <w:rPr>
          <w:rFonts w:hint="eastAsia" w:ascii="黑体" w:hAnsi="黑体" w:eastAsia="黑体" w:cs="黑体"/>
          <w:b w:val="0"/>
          <w:bCs w:val="0"/>
          <w:color w:val="191919"/>
          <w:sz w:val="32"/>
          <w:szCs w:val="32"/>
          <w:shd w:val="clear" w:color="auto" w:fill="FFFFFF"/>
        </w:rPr>
        <w:t>一、总体要求</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color w:val="191919"/>
          <w:sz w:val="32"/>
          <w:szCs w:val="32"/>
          <w:shd w:val="clear" w:color="auto" w:fill="FFFFFF"/>
        </w:rPr>
      </w:pPr>
      <w:r>
        <w:rPr>
          <w:rFonts w:hint="eastAsia" w:ascii="仿宋" w:hAnsi="仿宋" w:eastAsia="仿宋" w:cs="仿宋"/>
          <w:sz w:val="32"/>
          <w:szCs w:val="22"/>
          <w:lang w:val="en-US" w:eastAsia="zh-CN"/>
        </w:rPr>
        <w:t>贯彻落实中央1号文件“在生猪大县实施乡镇动物防疫特聘计划”的要求，通过政府购买服务等方式，从尉氏县域内一线执业兽医和乡村兽医、养殖、屠宰、兽药、饲料、诊疗等各类兽医经营主体技术骨干中招募一批特聘动物防疫专员，培养一支热爱动物防疫工作、解决动物防疫难题、保障养殖业健康发展的服务力量，为有效防控我县非洲猪瘟，提高重大动物疫情防控和快速反应处置能力提供有力技术支撑。</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黑体" w:hAnsi="黑体" w:eastAsia="黑体" w:cs="黑体"/>
          <w:b w:val="0"/>
          <w:bCs w:val="0"/>
          <w:color w:val="191919"/>
          <w:sz w:val="32"/>
          <w:szCs w:val="32"/>
          <w:shd w:val="clear" w:color="auto" w:fill="FFFFFF"/>
        </w:rPr>
      </w:pPr>
      <w:r>
        <w:rPr>
          <w:rFonts w:hint="eastAsia" w:ascii="黑体" w:hAnsi="黑体" w:eastAsia="黑体" w:cs="黑体"/>
          <w:b w:val="0"/>
          <w:bCs w:val="0"/>
          <w:sz w:val="32"/>
          <w:lang w:val="en-US" w:eastAsia="zh-CN"/>
        </w:rPr>
        <w:t>二</w:t>
      </w:r>
      <w:r>
        <w:rPr>
          <w:rFonts w:hint="eastAsia" w:ascii="黑体" w:hAnsi="黑体" w:eastAsia="黑体" w:cs="黑体"/>
          <w:b w:val="0"/>
          <w:bCs w:val="0"/>
          <w:color w:val="191919"/>
          <w:sz w:val="32"/>
          <w:szCs w:val="32"/>
          <w:shd w:val="clear" w:color="auto" w:fill="FFFFFF"/>
        </w:rPr>
        <w:t>、特聘动物防疫专员招募计划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微软雅黑" w:hAnsi="微软雅黑" w:eastAsia="微软雅黑" w:cs="微软雅黑"/>
          <w:sz w:val="24"/>
          <w:szCs w:val="24"/>
        </w:rPr>
      </w:pPr>
      <w:r>
        <w:rPr>
          <w:rFonts w:hint="eastAsia" w:ascii="仿宋" w:hAnsi="仿宋" w:eastAsia="仿宋" w:cs="仿宋"/>
          <w:sz w:val="32"/>
          <w:szCs w:val="22"/>
          <w:lang w:val="en-US" w:eastAsia="zh-CN"/>
        </w:rPr>
        <w:t>尉氏县是生猪大县，非洲猪瘟等重大动物疫情防控任务繁重，确定在全县范围内特聘动物防疫专员18名。</w:t>
      </w:r>
      <w:r>
        <w:rPr>
          <w:rFonts w:hint="eastAsia" w:ascii="仿宋_GB2312" w:hAnsi="微软雅黑" w:eastAsia="仿宋_GB2312" w:cs="仿宋_GB2312"/>
          <w:b w:val="0"/>
          <w:i w:val="0"/>
          <w:caps w:val="0"/>
          <w:color w:val="000000"/>
          <w:spacing w:val="0"/>
          <w:sz w:val="32"/>
          <w:szCs w:val="32"/>
          <w:shd w:val="clear" w:color="auto" w:fill="FFFFFF"/>
          <w:lang w:eastAsia="zh-CN"/>
        </w:rPr>
        <w:t>第一批已招募</w:t>
      </w:r>
      <w:r>
        <w:rPr>
          <w:rFonts w:hint="eastAsia" w:ascii="仿宋_GB2312" w:hAnsi="微软雅黑" w:eastAsia="仿宋_GB2312" w:cs="仿宋_GB2312"/>
          <w:b w:val="0"/>
          <w:i w:val="0"/>
          <w:caps w:val="0"/>
          <w:color w:val="000000"/>
          <w:spacing w:val="0"/>
          <w:sz w:val="32"/>
          <w:szCs w:val="32"/>
          <w:shd w:val="clear" w:color="auto" w:fill="FFFFFF"/>
          <w:lang w:val="en-US" w:eastAsia="zh-CN"/>
        </w:rPr>
        <w:t>11人，现招募第二批，第二批</w:t>
      </w:r>
      <w:r>
        <w:rPr>
          <w:rFonts w:hint="default" w:ascii="仿宋_GB2312" w:hAnsi="微软雅黑" w:eastAsia="仿宋_GB2312" w:cs="仿宋_GB2312"/>
          <w:b w:val="0"/>
          <w:i w:val="0"/>
          <w:caps w:val="0"/>
          <w:color w:val="000000"/>
          <w:spacing w:val="0"/>
          <w:sz w:val="32"/>
          <w:szCs w:val="32"/>
          <w:shd w:val="clear" w:color="auto" w:fill="FFFFFF"/>
        </w:rPr>
        <w:t>招募特聘动物防疫专员</w:t>
      </w:r>
      <w:r>
        <w:rPr>
          <w:rFonts w:hint="eastAsia" w:ascii="仿宋_GB2312" w:hAnsi="微软雅黑" w:eastAsia="仿宋_GB2312" w:cs="仿宋_GB2312"/>
          <w:b w:val="0"/>
          <w:i w:val="0"/>
          <w:caps w:val="0"/>
          <w:color w:val="000000"/>
          <w:spacing w:val="0"/>
          <w:sz w:val="32"/>
          <w:szCs w:val="32"/>
          <w:shd w:val="clear" w:color="auto" w:fill="FFFFFF"/>
          <w:lang w:val="en-US" w:eastAsia="zh-CN"/>
        </w:rPr>
        <w:t>7</w:t>
      </w:r>
      <w:r>
        <w:rPr>
          <w:rFonts w:hint="default" w:ascii="仿宋_GB2312" w:hAnsi="微软雅黑" w:eastAsia="仿宋_GB2312" w:cs="仿宋_GB2312"/>
          <w:b w:val="0"/>
          <w:i w:val="0"/>
          <w:caps w:val="0"/>
          <w:color w:val="000000"/>
          <w:spacing w:val="0"/>
          <w:sz w:val="32"/>
          <w:szCs w:val="32"/>
          <w:shd w:val="clear" w:color="auto" w:fill="FFFFFF"/>
        </w:rPr>
        <w:t>名。</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黑体" w:hAnsi="黑体" w:eastAsia="黑体" w:cs="黑体"/>
          <w:b w:val="0"/>
          <w:bCs w:val="0"/>
          <w:color w:val="191919"/>
          <w:sz w:val="32"/>
          <w:szCs w:val="32"/>
          <w:shd w:val="clear" w:color="auto" w:fill="FFFFFF"/>
        </w:rPr>
      </w:pPr>
      <w:r>
        <w:rPr>
          <w:rFonts w:hint="eastAsia" w:ascii="黑体" w:hAnsi="黑体" w:eastAsia="黑体" w:cs="黑体"/>
          <w:b w:val="0"/>
          <w:bCs w:val="0"/>
          <w:color w:val="191919"/>
          <w:sz w:val="32"/>
          <w:szCs w:val="32"/>
          <w:shd w:val="clear" w:color="auto" w:fill="FFFFFF"/>
          <w:lang w:val="en-US" w:eastAsia="zh-CN"/>
        </w:rPr>
        <w:t>三</w:t>
      </w:r>
      <w:r>
        <w:rPr>
          <w:rFonts w:hint="eastAsia" w:ascii="黑体" w:hAnsi="黑体" w:eastAsia="黑体" w:cs="黑体"/>
          <w:b w:val="0"/>
          <w:bCs w:val="0"/>
          <w:color w:val="191919"/>
          <w:sz w:val="32"/>
          <w:szCs w:val="32"/>
          <w:shd w:val="clear" w:color="auto" w:fill="FFFFFF"/>
        </w:rPr>
        <w:t>、特聘动物防疫专员服务期管理</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尉氏县农业农村局具体负责特聘动物防疫专员的招募、使用、管理和考核,研究制定《特聘动物防疫专员招募办法》《特聘动物防疫专员考核管理办法》等规章制度，结合特聘动物防疫专员特点,加强招募、使用、考核等工作的规范管理。特聘动物防疫专员服务期限按年度实施。服务期间,以服务对象的满意率、解决动物防疫实际问题等为主要考核指标,采取量化打分和实地测评相结合的方式,定期对特聘动物防疫专员服务效果进行绩效考核。建立以结果为导向的激励约束机制,服务期满经考核合格可以再签订续聘协议，考核不合格的及时解除服务协议。</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color w:val="191919"/>
          <w:sz w:val="32"/>
          <w:szCs w:val="32"/>
          <w:shd w:val="clear" w:color="auto" w:fill="FFFFFF"/>
          <w:lang w:eastAsia="zh-CN"/>
        </w:rPr>
      </w:pPr>
      <w:r>
        <w:rPr>
          <w:rFonts w:hint="eastAsia" w:ascii="黑体" w:hAnsi="黑体" w:eastAsia="黑体" w:cs="黑体"/>
          <w:b w:val="0"/>
          <w:bCs w:val="0"/>
          <w:color w:val="191919"/>
          <w:sz w:val="32"/>
          <w:szCs w:val="32"/>
          <w:shd w:val="clear" w:color="auto" w:fill="FFFFFF"/>
          <w:lang w:val="en-US" w:eastAsia="zh-CN"/>
        </w:rPr>
        <w:t>四</w:t>
      </w:r>
      <w:r>
        <w:rPr>
          <w:rFonts w:hint="eastAsia" w:ascii="黑体" w:hAnsi="黑体" w:eastAsia="黑体" w:cs="黑体"/>
          <w:b w:val="0"/>
          <w:bCs w:val="0"/>
          <w:color w:val="191919"/>
          <w:sz w:val="32"/>
          <w:szCs w:val="32"/>
          <w:shd w:val="clear" w:color="auto" w:fill="FFFFFF"/>
        </w:rPr>
        <w:t>、特聘动物防疫专员招募对象</w:t>
      </w:r>
      <w:r>
        <w:rPr>
          <w:rFonts w:hint="eastAsia" w:ascii="黑体" w:hAnsi="黑体" w:eastAsia="黑体" w:cs="黑体"/>
          <w:b w:val="0"/>
          <w:bCs w:val="0"/>
          <w:color w:val="191919"/>
          <w:sz w:val="32"/>
          <w:szCs w:val="32"/>
          <w:shd w:val="clear" w:color="auto" w:fill="FFFFFF"/>
          <w:lang w:eastAsia="zh-CN"/>
        </w:rPr>
        <w:t>、</w:t>
      </w:r>
      <w:r>
        <w:rPr>
          <w:rFonts w:hint="eastAsia" w:ascii="黑体" w:hAnsi="黑体" w:eastAsia="黑体" w:cs="黑体"/>
          <w:b w:val="0"/>
          <w:bCs w:val="0"/>
          <w:color w:val="191919"/>
          <w:sz w:val="32"/>
          <w:szCs w:val="32"/>
          <w:shd w:val="clear" w:color="auto" w:fill="FFFFFF"/>
        </w:rPr>
        <w:t>条件</w:t>
      </w:r>
      <w:r>
        <w:rPr>
          <w:rFonts w:hint="eastAsia" w:ascii="黑体" w:hAnsi="黑体" w:eastAsia="黑体" w:cs="黑体"/>
          <w:b w:val="0"/>
          <w:bCs w:val="0"/>
          <w:color w:val="191919"/>
          <w:sz w:val="32"/>
          <w:szCs w:val="32"/>
          <w:shd w:val="clear" w:color="auto" w:fill="FFFFFF"/>
          <w:lang w:eastAsia="zh-CN"/>
        </w:rPr>
        <w:t>及原则</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（一）招募对象。特聘动物防疫专员主要从以下群体中招募：</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1、畜牧科研教学、防疫、检疫技术推广等畜牧兽医单位的一线畜牧兽医服务人员；</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2、具有大专以上学历在养殖、屠宰、兽药、饲料、诊疗企业从业三年以上的兽医技术骨干；</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3、具有大专以上学历并从事动物防疫工作3年(含)以上的执业兽医、乡村兽医。</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4、畜牧系统中的具有畜牧兽医大专以上学历和畜牧兽医相关专业职称的编外职工。</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国家机关、事业单位在编在岗人员不纳入特聘动物防疫专员招募范围。</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（二）招募条件和原则</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1、遵纪守法，品行端正，身体健康，能长期驻边远乡镇村开展工作，无违法违纪记录。</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2、有较高的技术专长和专业素质，热爱畜牧兽医工作，责任心、服务意识和协调能力较强；</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3、年龄在35周岁以下（1985年9月1日以后出生）。</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4、坚持公开、公平、公正、择优、笔试和面试相结合的原则。</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黑体" w:hAnsi="黑体" w:eastAsia="黑体" w:cs="黑体"/>
          <w:b w:val="0"/>
          <w:bCs w:val="0"/>
          <w:color w:val="191919"/>
          <w:sz w:val="32"/>
          <w:szCs w:val="32"/>
          <w:shd w:val="clear" w:color="auto" w:fill="FFFFFF"/>
        </w:rPr>
      </w:pPr>
      <w:r>
        <w:rPr>
          <w:rFonts w:hint="eastAsia" w:ascii="黑体" w:hAnsi="黑体" w:eastAsia="黑体" w:cs="黑体"/>
          <w:b w:val="0"/>
          <w:bCs w:val="0"/>
          <w:color w:val="191919"/>
          <w:sz w:val="32"/>
          <w:szCs w:val="32"/>
          <w:shd w:val="clear" w:color="auto" w:fill="FFFFFF"/>
          <w:lang w:val="en-US" w:eastAsia="zh-CN"/>
        </w:rPr>
        <w:t>五</w:t>
      </w:r>
      <w:r>
        <w:rPr>
          <w:rFonts w:hint="eastAsia" w:ascii="黑体" w:hAnsi="黑体" w:eastAsia="黑体" w:cs="黑体"/>
          <w:b w:val="0"/>
          <w:bCs w:val="0"/>
          <w:color w:val="191919"/>
          <w:sz w:val="32"/>
          <w:szCs w:val="32"/>
          <w:shd w:val="clear" w:color="auto" w:fill="FFFFFF"/>
        </w:rPr>
        <w:t>、特聘动物防疫专员工作任务</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1、为全县动物防疫工作提供技术指导与咨询服务；</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2、为畜禽养殖场户提供动物防疫技术帮扶；</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3、与乡村兽医、村防疫员结对开展技术服务，增强乡村兽医、村防疫员专业技能和实操水平；</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4、为全县畜牧兽医部门动物防疫、检疫等工作提供指定的专业服务。</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bCs/>
          <w:sz w:val="32"/>
          <w:szCs w:val="32"/>
          <w:shd w:val="clear" w:color="auto" w:fill="FFFFFF"/>
        </w:rPr>
      </w:pPr>
      <w:r>
        <w:rPr>
          <w:rFonts w:hint="eastAsia" w:ascii="黑体" w:hAnsi="黑体" w:eastAsia="黑体" w:cs="黑体"/>
          <w:b w:val="0"/>
          <w:bCs w:val="0"/>
          <w:sz w:val="32"/>
          <w:szCs w:val="32"/>
          <w:shd w:val="clear" w:color="auto" w:fill="FFFFFF"/>
          <w:lang w:val="en-US" w:eastAsia="zh-CN"/>
        </w:rPr>
        <w:t>六</w:t>
      </w:r>
      <w:r>
        <w:rPr>
          <w:rFonts w:hint="eastAsia" w:ascii="黑体" w:hAnsi="黑体" w:eastAsia="黑体" w:cs="黑体"/>
          <w:b w:val="0"/>
          <w:bCs w:val="0"/>
          <w:sz w:val="32"/>
          <w:szCs w:val="32"/>
          <w:shd w:val="clear" w:color="auto" w:fill="FFFFFF"/>
        </w:rPr>
        <w:t>、特聘动物防疫专员招募程序</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shd w:val="clear" w:color="auto" w:fill="FFFFFF"/>
        </w:rPr>
      </w:pPr>
      <w:r>
        <w:rPr>
          <w:rFonts w:hint="eastAsia" w:ascii="仿宋" w:hAnsi="仿宋" w:eastAsia="仿宋" w:cs="仿宋"/>
          <w:sz w:val="32"/>
          <w:szCs w:val="22"/>
          <w:lang w:val="en-US" w:eastAsia="zh-CN"/>
        </w:rPr>
        <w:t>农业农村部门按照发布需求、个人申请、条件审核、技能考核、研究公示、确定人选、签订服务协议（或服务合同）等程序，面向社会开展特聘动物防疫专员招募工作，特聘动物防疫专员招募要全程公开、公正、透明，通过多种方式向全社会进行公示公告，时间不少于5个工作日。</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bCs/>
          <w:color w:val="000000"/>
          <w:sz w:val="32"/>
          <w:szCs w:val="32"/>
          <w:shd w:val="clear" w:color="auto" w:fill="FFFFFF"/>
        </w:rPr>
      </w:pPr>
      <w:r>
        <w:rPr>
          <w:rFonts w:hint="eastAsia" w:ascii="黑体" w:hAnsi="黑体" w:eastAsia="黑体" w:cs="黑体"/>
          <w:b w:val="0"/>
          <w:bCs w:val="0"/>
          <w:color w:val="000000"/>
          <w:sz w:val="32"/>
          <w:szCs w:val="32"/>
          <w:shd w:val="clear" w:color="auto" w:fill="FFFFFF"/>
          <w:lang w:val="en-US" w:eastAsia="zh-CN"/>
        </w:rPr>
        <w:t>七</w:t>
      </w:r>
      <w:r>
        <w:rPr>
          <w:rFonts w:hint="eastAsia" w:ascii="黑体" w:hAnsi="黑体" w:eastAsia="黑体" w:cs="黑体"/>
          <w:b w:val="0"/>
          <w:bCs w:val="0"/>
          <w:color w:val="000000"/>
          <w:sz w:val="32"/>
          <w:szCs w:val="32"/>
          <w:shd w:val="clear" w:color="auto" w:fill="FFFFFF"/>
        </w:rPr>
        <w:t>、时间安排</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（一）</w:t>
      </w:r>
      <w:r>
        <w:rPr>
          <w:rFonts w:hint="eastAsia" w:ascii="仿宋_GB2312" w:hAnsi="微软雅黑" w:eastAsia="仿宋_GB2312" w:cs="仿宋_GB2312"/>
          <w:b w:val="0"/>
          <w:i w:val="0"/>
          <w:caps w:val="0"/>
          <w:color w:val="000000"/>
          <w:spacing w:val="0"/>
          <w:sz w:val="32"/>
          <w:szCs w:val="32"/>
          <w:shd w:val="clear" w:color="auto" w:fill="FFFFFF"/>
          <w:lang w:val="en-US" w:eastAsia="zh-CN"/>
        </w:rPr>
        <w:t>第二批</w:t>
      </w:r>
      <w:r>
        <w:rPr>
          <w:rFonts w:hint="default" w:ascii="仿宋_GB2312" w:hAnsi="微软雅黑" w:eastAsia="仿宋_GB2312" w:cs="仿宋_GB2312"/>
          <w:b w:val="0"/>
          <w:i w:val="0"/>
          <w:caps w:val="0"/>
          <w:color w:val="000000"/>
          <w:spacing w:val="0"/>
          <w:sz w:val="32"/>
          <w:szCs w:val="32"/>
          <w:shd w:val="clear" w:color="auto" w:fill="FFFFFF"/>
        </w:rPr>
        <w:t>招募特聘动物防疫专</w:t>
      </w:r>
      <w:r>
        <w:rPr>
          <w:rFonts w:hint="eastAsia" w:ascii="仿宋_GB2312" w:hAnsi="微软雅黑" w:eastAsia="仿宋_GB2312" w:cs="仿宋_GB2312"/>
          <w:b w:val="0"/>
          <w:i w:val="0"/>
          <w:caps w:val="0"/>
          <w:color w:val="000000"/>
          <w:spacing w:val="0"/>
          <w:sz w:val="32"/>
          <w:szCs w:val="32"/>
          <w:shd w:val="clear" w:color="auto" w:fill="FFFFFF"/>
          <w:lang w:eastAsia="zh-CN"/>
        </w:rPr>
        <w:t>员</w:t>
      </w:r>
      <w:r>
        <w:rPr>
          <w:rFonts w:hint="eastAsia" w:ascii="仿宋" w:hAnsi="仿宋" w:eastAsia="仿宋" w:cs="仿宋"/>
          <w:sz w:val="32"/>
          <w:szCs w:val="22"/>
          <w:lang w:val="en-US" w:eastAsia="zh-CN"/>
        </w:rPr>
        <w:t>启动阶段（2021年1月15日-2021年1月20日 ）。启动特聘计划，利用广播、电视、报刊、网络等媒体进行宣传发动。</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（二）</w:t>
      </w:r>
      <w:r>
        <w:rPr>
          <w:rFonts w:hint="eastAsia" w:ascii="仿宋_GB2312" w:hAnsi="微软雅黑" w:eastAsia="仿宋_GB2312" w:cs="仿宋_GB2312"/>
          <w:b w:val="0"/>
          <w:i w:val="0"/>
          <w:caps w:val="0"/>
          <w:color w:val="000000"/>
          <w:spacing w:val="0"/>
          <w:sz w:val="32"/>
          <w:szCs w:val="32"/>
          <w:shd w:val="clear" w:color="auto" w:fill="FFFFFF"/>
          <w:lang w:val="en-US" w:eastAsia="zh-CN"/>
        </w:rPr>
        <w:t>第二批</w:t>
      </w:r>
      <w:r>
        <w:rPr>
          <w:rFonts w:hint="default" w:ascii="仿宋_GB2312" w:hAnsi="微软雅黑" w:eastAsia="仿宋_GB2312" w:cs="仿宋_GB2312"/>
          <w:b w:val="0"/>
          <w:i w:val="0"/>
          <w:caps w:val="0"/>
          <w:color w:val="000000"/>
          <w:spacing w:val="0"/>
          <w:sz w:val="32"/>
          <w:szCs w:val="32"/>
          <w:shd w:val="clear" w:color="auto" w:fill="FFFFFF"/>
        </w:rPr>
        <w:t>招募特聘动物防疫专</w:t>
      </w:r>
      <w:r>
        <w:rPr>
          <w:rFonts w:hint="eastAsia" w:ascii="仿宋_GB2312" w:hAnsi="微软雅黑" w:eastAsia="仿宋_GB2312" w:cs="仿宋_GB2312"/>
          <w:b w:val="0"/>
          <w:i w:val="0"/>
          <w:caps w:val="0"/>
          <w:color w:val="000000"/>
          <w:spacing w:val="0"/>
          <w:sz w:val="32"/>
          <w:szCs w:val="32"/>
          <w:shd w:val="clear" w:color="auto" w:fill="FFFFFF"/>
          <w:lang w:eastAsia="zh-CN"/>
        </w:rPr>
        <w:t>员</w:t>
      </w:r>
      <w:r>
        <w:rPr>
          <w:rFonts w:hint="eastAsia" w:ascii="仿宋" w:hAnsi="仿宋" w:eastAsia="仿宋" w:cs="仿宋"/>
          <w:sz w:val="32"/>
          <w:szCs w:val="22"/>
          <w:lang w:val="en-US" w:eastAsia="zh-CN"/>
        </w:rPr>
        <w:t>实施阶段（ 2021年1月20日-2021年2月1日 ）。制定《尉氏县特聘动物防疫专员实施方案》、《特聘动物防疫专员招募办法》《特聘动物防疫专员考核管理办法》等制度。组织开展人员招募、岗前培训等工作，确保招募人员及时到岗到位。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hint="eastAsia" w:ascii="仿宋" w:hAnsi="仿宋" w:eastAsia="仿宋" w:cs="仿宋"/>
          <w:color w:val="000000"/>
          <w:sz w:val="32"/>
          <w:szCs w:val="32"/>
          <w:shd w:val="clear" w:color="auto" w:fill="FFFFFF"/>
        </w:rPr>
      </w:pPr>
      <w:r>
        <w:rPr>
          <w:rFonts w:hint="eastAsia" w:ascii="仿宋" w:hAnsi="仿宋" w:eastAsia="仿宋" w:cs="仿宋"/>
          <w:sz w:val="32"/>
          <w:szCs w:val="22"/>
          <w:lang w:val="en-US" w:eastAsia="zh-CN"/>
        </w:rPr>
        <w:t>（三）</w:t>
      </w:r>
      <w:r>
        <w:rPr>
          <w:rFonts w:hint="eastAsia" w:ascii="仿宋_GB2312" w:hAnsi="微软雅黑" w:eastAsia="仿宋_GB2312" w:cs="仿宋_GB2312"/>
          <w:b w:val="0"/>
          <w:i w:val="0"/>
          <w:caps w:val="0"/>
          <w:color w:val="000000"/>
          <w:spacing w:val="0"/>
          <w:sz w:val="32"/>
          <w:szCs w:val="32"/>
          <w:shd w:val="clear" w:color="auto" w:fill="FFFFFF"/>
          <w:lang w:val="en-US" w:eastAsia="zh-CN"/>
        </w:rPr>
        <w:t>第二批</w:t>
      </w:r>
      <w:r>
        <w:rPr>
          <w:rFonts w:hint="default" w:ascii="仿宋_GB2312" w:hAnsi="微软雅黑" w:eastAsia="仿宋_GB2312" w:cs="仿宋_GB2312"/>
          <w:b w:val="0"/>
          <w:i w:val="0"/>
          <w:caps w:val="0"/>
          <w:color w:val="000000"/>
          <w:spacing w:val="0"/>
          <w:sz w:val="32"/>
          <w:szCs w:val="32"/>
          <w:shd w:val="clear" w:color="auto" w:fill="FFFFFF"/>
        </w:rPr>
        <w:t>招募特聘动物防疫专</w:t>
      </w:r>
      <w:r>
        <w:rPr>
          <w:rFonts w:hint="eastAsia" w:ascii="仿宋_GB2312" w:hAnsi="微软雅黑" w:eastAsia="仿宋_GB2312" w:cs="仿宋_GB2312"/>
          <w:b w:val="0"/>
          <w:i w:val="0"/>
          <w:caps w:val="0"/>
          <w:color w:val="000000"/>
          <w:spacing w:val="0"/>
          <w:sz w:val="32"/>
          <w:szCs w:val="32"/>
          <w:shd w:val="clear" w:color="auto" w:fill="FFFFFF"/>
          <w:lang w:eastAsia="zh-CN"/>
        </w:rPr>
        <w:t>员</w:t>
      </w:r>
      <w:r>
        <w:rPr>
          <w:rFonts w:hint="eastAsia" w:ascii="仿宋" w:hAnsi="仿宋" w:eastAsia="仿宋" w:cs="仿宋"/>
          <w:sz w:val="32"/>
          <w:szCs w:val="22"/>
          <w:lang w:val="en-US" w:eastAsia="zh-CN"/>
        </w:rPr>
        <w:t>总结阶段（2021年1月15日-2021年2月8日）。总结特聘动物防疫专员实施中的好做法好经验，将特聘计划实施情况上报市局。</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黑体" w:hAnsi="黑体" w:eastAsia="黑体" w:cs="黑体"/>
          <w:b w:val="0"/>
          <w:bCs w:val="0"/>
          <w:color w:val="191919"/>
          <w:sz w:val="32"/>
          <w:szCs w:val="32"/>
          <w:shd w:val="clear" w:color="auto" w:fill="FFFFFF"/>
        </w:rPr>
      </w:pPr>
      <w:r>
        <w:rPr>
          <w:rFonts w:hint="eastAsia" w:ascii="黑体" w:hAnsi="黑体" w:eastAsia="黑体" w:cs="黑体"/>
          <w:b w:val="0"/>
          <w:bCs w:val="0"/>
          <w:color w:val="191919"/>
          <w:sz w:val="32"/>
          <w:szCs w:val="32"/>
          <w:shd w:val="clear" w:color="auto" w:fill="FFFFFF"/>
          <w:lang w:val="en-US" w:eastAsia="zh-CN"/>
        </w:rPr>
        <w:t>八</w:t>
      </w:r>
      <w:r>
        <w:rPr>
          <w:rFonts w:hint="eastAsia" w:ascii="黑体" w:hAnsi="黑体" w:eastAsia="黑体" w:cs="黑体"/>
          <w:b w:val="0"/>
          <w:bCs w:val="0"/>
          <w:color w:val="191919"/>
          <w:sz w:val="32"/>
          <w:szCs w:val="32"/>
          <w:shd w:val="clear" w:color="auto" w:fill="FFFFFF"/>
        </w:rPr>
        <w:t>、保障措施</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一）加强组织领导。为使特聘工作顺利进行，农业农村局成立以局长为组长，业务局长为副组长，县疫控中心主任和各乡镇畜牧中心站站长为成员的领导组，加强对此项工作的领导，严格规范评聘程序，建立健全特聘计划实施的工作制度，妥善解决工作开展中遇到的困难与问题。</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二）加大资金投入。特聘动物防疫专员按每人每年3万元标准进行补助，主要利用2020年河南省基层农技推广体系改革与建设补助项目资金，对特聘动物防疫专员给予补助。具体标准结合特聘动物防疫专员的工作任务、工作量等确定，积极争取各种渠道资金，加大经费支持力度。</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三）严肃招募纪律。切实保证招募工作的公正性、严肃性，招募工作要接受当地纪委监委和社会各界的监督。在招募的任何环节，严格落实《特聘动物防疫专员招募办法》，若有违反规定或弄虚作假，一经查实，取消考试或聘用资格，已经被聘用的予以解聘。</w:t>
      </w:r>
    </w:p>
    <w:p>
      <w:pPr>
        <w:keepNext w:val="0"/>
        <w:keepLines w:val="0"/>
        <w:pageBreakBefore w:val="0"/>
        <w:widowControl/>
        <w:kinsoku/>
        <w:wordWrap/>
        <w:overflowPunct/>
        <w:topLinePunct w:val="0"/>
        <w:autoSpaceDE/>
        <w:autoSpaceDN/>
        <w:bidi w:val="0"/>
        <w:adjustRightInd/>
        <w:snapToGrid/>
        <w:spacing w:line="360" w:lineRule="auto"/>
        <w:jc w:val="left"/>
        <w:rPr>
          <w:rFonts w:hint="eastAsia" w:ascii="仿宋" w:hAnsi="仿宋" w:eastAsia="仿宋" w:cs="仿宋"/>
          <w:sz w:val="32"/>
          <w:szCs w:val="22"/>
          <w:lang w:val="en-US" w:eastAsia="zh-CN"/>
        </w:rPr>
      </w:pPr>
      <w:r>
        <w:rPr>
          <w:rFonts w:hint="eastAsia" w:ascii="仿宋" w:hAnsi="仿宋" w:eastAsia="仿宋" w:cs="仿宋"/>
          <w:sz w:val="32"/>
          <w:szCs w:val="22"/>
          <w:lang w:val="en-US" w:eastAsia="zh-CN"/>
        </w:rPr>
        <w:t>（四）加强总结宣传。及时总结特聘动物防疫专员实施中的好做法好经验，形成一批可复制可推广的典型模式，利用广播、电视、报刊、网络等媒体，大力宣传优秀特聘动物防疫专员的先进事迹，扩大影响成效，营造支持特聘动物防疫专员服务基层、创业富民的良好氛围。</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color w:val="191919"/>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before="0" w:after="0" w:line="360" w:lineRule="auto"/>
        <w:ind w:left="1" w:right="0" w:firstLine="5440" w:firstLineChars="1700"/>
        <w:jc w:val="both"/>
        <w:textAlignment w:val="bottom"/>
        <w:rPr>
          <w:rFonts w:hint="eastAsia" w:ascii="仿宋_GB2312" w:hAnsi="仿宋_GB2312" w:eastAsia="仿宋_GB2312"/>
          <w:sz w:val="32"/>
        </w:rPr>
      </w:pPr>
      <w:r>
        <w:rPr>
          <w:rFonts w:hint="eastAsia" w:ascii="仿宋" w:hAnsi="仿宋" w:eastAsia="仿宋" w:cs="仿宋"/>
          <w:sz w:val="32"/>
          <w:lang w:val="en-US" w:eastAsia="zh-CN"/>
        </w:rPr>
        <w:t>2021年1月15日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B1A47"/>
    <w:rsid w:val="05254CA9"/>
    <w:rsid w:val="24471791"/>
    <w:rsid w:val="3DDA139B"/>
    <w:rsid w:val="3DE471F3"/>
    <w:rsid w:val="40300CAA"/>
    <w:rsid w:val="4FC0673E"/>
    <w:rsid w:val="55394907"/>
    <w:rsid w:val="56A439D6"/>
    <w:rsid w:val="763277F4"/>
    <w:rsid w:val="766F2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2021-01-15T07:03:45Z</cp:lastPrinted>
  <dcterms:modified xsi:type="dcterms:W3CDTF">2021-01-15T07:05:41Z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