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/>
          <w:highlight w:val="none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日照力诚人力资源有限公司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向社会公开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A1驾驶员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，所招聘人员采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的形式到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日照市公交车辆运营服务有限公司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工作。现将有关事项公告如下：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一、招聘条件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1.拥护党的路线、方针、政策，政治思想素质过硬，热爱驾驶行业，品行良好，责任心强，能从事长途旅游驾驶，愿意服从公司岗位调配。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2.遵守国家法律法规，无治安处罚或违法犯罪记录，无吸毒行为记录，无酗酒、赌博等不良嗜好。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3.具有良好的职业素养、心理素质和身体素质，无传染性疾病、癫痫病、精神病等危及行车安全的疾病史。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ED7D31" w:themeColor="accent2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4.年龄40周岁以内（1981年5月10日以后出生），同等条件下，优先录用年轻驾驶员，有旅游客车驾驶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ED7D31" w:themeColor="accent2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accent2"/>
            </w14:solidFill>
          </w14:textFill>
        </w:rPr>
        <w:t>工作经验者。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5.持有公安机关核发的A1驾驶证一年以上，最近三年内未存在重大以上交通责任事故，最近连续三个记分周期内无被记满分记录。须持有道路（旅客）运输从业资格证。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二、招聘计划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人数：10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招聘岗位：A1驾驶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员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驾驶旅游大巴车。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三、招聘程序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（一）报名与资格审查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1.报名。本次招聘采用现场报名方式。应聘人员如实填写《招聘报名表》（见附件1）、《诚信承诺书》（见附件2）。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报名材料包括：身份证、驾驶证、道路（旅客）运输从业资格证、学历证书原件及复印件，由公安机关出具的最近三年内无重大以上交通责任事故证明、连续三个周期无记满分的证明，一寸近期免冠彩照3张。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报名时间：自2021年5月17日上午8：30至5月21日17：30截止。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日照文化创意产业园城市艺术馆二楼（日照市东港区学苑路217号）。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电话：0633-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3693966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2.资格审查。应聘人员须对提供信息的真实性负责，对提交虚假信息的，查实后取消本次及再次应聘资格。资格审查贯穿招聘全过程，任何环节发现资格条件不符合者，即取消报名资格。自5月18日至5月22日依据应聘人员提供的《报名登记表》和相关材料进行审查，确定参加驾驶技能考试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（二）考试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1.驾驶技能考试。驾驶技能考试实行百分制，主要测试应试人员的道路驾驶技能、规范操作、应急处置能力等；驾驶技能考试时间、地点另行通知；驾驶技能考试成绩60分及以上人员进入笔试。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2.笔试。笔试实行百分制，主要测试应试人员对《中华人民共和国道路交通安全法》、《山东省道路运输条例》等相关法律法规内容的掌握情况及岗位有关综合能力素质测试。笔试考试时间、地点另行通知；根据驾驶技能考试(成绩×60%)和笔试(成绩×20%)两项成绩之和排名先后，按照1：1.5的比例确定参加面试人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3.面试。面试实行百分制，主要测试应试者的综合分析与应变能力、口头表达能力和举止礼仪等。面试时间、地点另行通知。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依据驾驶技能考试、笔试、面试成绩确定总成绩（驾驶技能成绩占60%、笔试成绩占20%、面试成绩占20%），考试总成绩计算到小数点后两位数，依据总成绩由高分至低分按照招聘计划1：1的比例确定进入考察、体检人选，如考试总成绩分数相同，驾驶技能考试成绩高者为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（三）考察体检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对进入考察范围人员进行考察、体检。体检项目和标准参照招考公务员有关规定执行。考察侧重驾驶技能、思想政治表现、道德品质等方面情况，对应聘人员是否符合岗位资格条件，提供相关信息、材料是否真实准确等进行复审。对放弃考察体检或体检不合格的人员，按总成绩由高到底进行递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（四）公示录用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对考试、体检合格的拟录用人选，在日照人才发展集团网站公示5个工作日，公示期满无异议后，按有关规定和程序办理相关手续。与人力资源公司签订劳动合同，按照规定缴纳五险一金，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采取劳务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的形式到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日照市公交车辆运营服务有限公司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工作，试用期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u w:val="single"/>
          <w:lang w:val="en-US" w:eastAsia="zh-CN"/>
        </w:rPr>
        <w:t xml:space="preserve"> 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个月，试用期经考核不合格的予以辞退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  <w:lang w:val="en-US" w:eastAsia="zh-CN"/>
        </w:rPr>
        <w:t>薪酬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（薪酬结构为：基本工资+出车补助+绩效考核）及福利待遇按公司薪酬管理制度等规定执行。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0" w:right="0" w:firstLine="56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 附件：1.报名登记表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left="1484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u w:val="none"/>
          <w:lang w:val="en-US" w:eastAsia="zh-CN" w:bidi="ar"/>
        </w:rPr>
        <w:t>诚信承诺书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3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日照力诚人力资源有限公司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2021年5月10日            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both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微软简标宋"/>
          <w:sz w:val="28"/>
          <w:szCs w:val="28"/>
        </w:rPr>
      </w:pPr>
      <w:r>
        <w:rPr>
          <w:rFonts w:hint="eastAsia" w:eastAsia="方正小标宋简体"/>
          <w:sz w:val="44"/>
          <w:szCs w:val="44"/>
        </w:rPr>
        <w:t>报名登记表</w:t>
      </w:r>
    </w:p>
    <w:tbl>
      <w:tblPr>
        <w:tblStyle w:val="4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746"/>
        <w:gridCol w:w="4"/>
        <w:gridCol w:w="1750"/>
        <w:gridCol w:w="145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婚姻状况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户籍所在地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岗位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个人经历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（从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最高学历、工作学历</w:t>
            </w:r>
            <w:r>
              <w:rPr>
                <w:rFonts w:hint="eastAsia" w:eastAsia="仿宋_GB2312"/>
                <w:sz w:val="28"/>
                <w:szCs w:val="28"/>
              </w:rPr>
              <w:t>开始填起）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家庭成员及联系方式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8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本人签字</w:t>
            </w:r>
          </w:p>
        </w:tc>
        <w:tc>
          <w:tcPr>
            <w:tcW w:w="6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本人承诺以上信息属实。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签名：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/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诚信承诺书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为保障招聘工作的顺利进行，本人郑重承诺：</w:t>
      </w:r>
    </w:p>
    <w:p>
      <w:pPr>
        <w:bidi w:val="0"/>
        <w:ind w:firstLine="640" w:firstLineChars="200"/>
        <w:jc w:val="both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一、本人已阅读并理解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招聘简章</w:t>
      </w:r>
      <w:r>
        <w:rPr>
          <w:rFonts w:ascii="Times New Roman" w:eastAsia="仿宋_GB2312"/>
          <w:sz w:val="32"/>
        </w:rPr>
        <w:t>》内容，完全</w:t>
      </w:r>
      <w:r>
        <w:rPr>
          <w:rFonts w:hint="eastAsia" w:ascii="Times New Roman" w:eastAsia="仿宋_GB2312"/>
          <w:sz w:val="32"/>
        </w:rPr>
        <w:t>理</w:t>
      </w:r>
      <w:r>
        <w:rPr>
          <w:rFonts w:ascii="Times New Roman" w:eastAsia="仿宋_GB2312"/>
          <w:sz w:val="32"/>
        </w:rPr>
        <w:t>解并符合所应聘职位的条件要求。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二、自觉遵守招聘</w:t>
      </w:r>
      <w:r>
        <w:rPr>
          <w:rFonts w:hint="eastAsia" w:ascii="Times New Roman" w:eastAsia="仿宋_GB2312"/>
          <w:sz w:val="32"/>
          <w:lang w:val="en-US" w:eastAsia="zh-CN"/>
        </w:rPr>
        <w:t>简章</w:t>
      </w:r>
      <w:r>
        <w:rPr>
          <w:rFonts w:ascii="Times New Roman" w:eastAsia="仿宋_GB2312"/>
          <w:sz w:val="32"/>
        </w:rPr>
        <w:t>各项有关规定。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hint="eastAsia" w:ascii="Times New Roman" w:eastAsia="仿宋_GB2312"/>
          <w:sz w:val="32"/>
          <w:lang w:val="en-US" w:eastAsia="zh-CN"/>
        </w:rPr>
      </w:pPr>
      <w:r>
        <w:rPr>
          <w:rFonts w:ascii="Times New Roman" w:eastAsia="仿宋_GB2312"/>
          <w:sz w:val="32"/>
        </w:rPr>
        <w:t>六、</w:t>
      </w:r>
      <w:r>
        <w:rPr>
          <w:rFonts w:hint="eastAsia" w:ascii="Times New Roman" w:eastAsia="仿宋_GB2312"/>
          <w:sz w:val="32"/>
          <w:lang w:val="en-US" w:eastAsia="zh-CN"/>
        </w:rPr>
        <w:t>如</w:t>
      </w:r>
      <w:r>
        <w:rPr>
          <w:rFonts w:ascii="Times New Roman" w:eastAsia="仿宋_GB2312"/>
          <w:sz w:val="32"/>
        </w:rPr>
        <w:t>本人</w:t>
      </w:r>
      <w:r>
        <w:rPr>
          <w:rFonts w:hint="eastAsia" w:ascii="Times New Roman" w:eastAsia="仿宋_GB2312"/>
          <w:sz w:val="32"/>
          <w:lang w:val="en-US" w:eastAsia="zh-CN"/>
        </w:rPr>
        <w:t>所填《报名登记表》中应聘岗位未录取，自愿服从招聘单位岗位调剂。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</w:rPr>
        <w:t xml:space="preserve">                    </w:t>
      </w:r>
      <w:r>
        <w:rPr>
          <w:rFonts w:hint="eastAsia" w:ascii="仿宋_GB2312" w:hAnsi="Times New Roman" w:eastAsia="仿宋_GB2312"/>
          <w:sz w:val="32"/>
          <w:szCs w:val="32"/>
        </w:rPr>
        <w:t>应聘者本人签名：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    本人身份证号码：</w:t>
      </w:r>
    </w:p>
    <w:p>
      <w:pPr>
        <w:wordWrap w:val="0"/>
        <w:spacing w:line="560" w:lineRule="exact"/>
        <w:jc w:val="left"/>
        <w:rPr>
          <w:rFonts w:hint="eastAsia"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 xml:space="preserve">                             </w:t>
      </w: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hAnsi="Times New Roman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hAnsi="Times New Roman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4D6B7A"/>
    <w:multiLevelType w:val="singleLevel"/>
    <w:tmpl w:val="F54D6B7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48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05829"/>
    <w:rsid w:val="0B691741"/>
    <w:rsid w:val="10BA1431"/>
    <w:rsid w:val="11C87C91"/>
    <w:rsid w:val="18791A7D"/>
    <w:rsid w:val="1E5E0C55"/>
    <w:rsid w:val="260E0033"/>
    <w:rsid w:val="31062A49"/>
    <w:rsid w:val="33081DEC"/>
    <w:rsid w:val="34AF4ACB"/>
    <w:rsid w:val="355A0FE3"/>
    <w:rsid w:val="3F516A41"/>
    <w:rsid w:val="40F42B5F"/>
    <w:rsid w:val="4442690E"/>
    <w:rsid w:val="47B7530C"/>
    <w:rsid w:val="4A665008"/>
    <w:rsid w:val="4E450FAD"/>
    <w:rsid w:val="51E5258E"/>
    <w:rsid w:val="55535717"/>
    <w:rsid w:val="564677DE"/>
    <w:rsid w:val="5AAF5669"/>
    <w:rsid w:val="5BCB7C18"/>
    <w:rsid w:val="5CDF7E05"/>
    <w:rsid w:val="5DAE7CA8"/>
    <w:rsid w:val="5DB91FBF"/>
    <w:rsid w:val="61537A22"/>
    <w:rsid w:val="61B645AF"/>
    <w:rsid w:val="62FE6B8D"/>
    <w:rsid w:val="6E5633CC"/>
    <w:rsid w:val="6F3A146F"/>
    <w:rsid w:val="73886CEE"/>
    <w:rsid w:val="7A9330E0"/>
    <w:rsid w:val="7CE06B61"/>
    <w:rsid w:val="7E2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柳暗花明</cp:lastModifiedBy>
  <dcterms:modified xsi:type="dcterms:W3CDTF">2021-05-11T08:22:41Z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C386B0804FEE4EF58E840AA150BACF44</vt:lpwstr>
  </property>
</Properties>
</file>