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  <w:lang w:val="en-US" w:eastAsia="zh-CN"/>
        </w:rPr>
        <w:t>回龙镇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  <w:t>公开选拔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  <w:lang w:val="en-US" w:eastAsia="zh-CN"/>
        </w:rPr>
        <w:t>村（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  <w:t>后备干部回避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-6"/>
          <w:kern w:val="0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黑体" w:hAnsi="宋体" w:eastAsia="黑体" w:cs="宋体"/>
          <w:b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机关工作亲属情况：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注：有亲属的写姓名，现任职务，与本人关系，没有亲属的填无。为确保公开选拔的公正性，必须如实填写，如有不实取消选拔资格。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0" w:firstLineChars="15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80" w:firstLineChars="19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440" w:firstLineChars="17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60115"/>
    <w:rsid w:val="46E42B95"/>
    <w:rsid w:val="54B60115"/>
    <w:rsid w:val="63217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2020-08-27T04:27:00Z</dcterms:created>
  <dc:creator>Administrator</dc:creator>
  <cp:lastModifiedBy>admin</cp:lastModifiedBy>
  <cp:lastPrinted>2020-08-27T04:29:00Z</cp:lastPrinted>
  <dcterms:modified xsi:type="dcterms:W3CDTF">2020-10-15T01:12:05Z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