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0"/>
        <w:rPr>
          <w:rFonts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</w:p>
    <w:p>
      <w:pPr>
        <w:widowControl/>
        <w:shd w:val="clear" w:color="auto" w:fill="FFFFFF"/>
        <w:jc w:val="center"/>
        <w:outlineLvl w:val="0"/>
        <w:rPr>
          <w:rFonts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面试考生疫情防控须知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候考室等候面试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考前3天有发热症状的考生，应在入场检测体温前主动向工作人员报告，经考点现场医疗卫生专业人员评估后，具备参加考试条件的，在隔离候考室等候面试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考生在进入考场后及考试期间出现发热症状的，应主动告知考场工作人员，经考点现场医疗卫生专业人员评估后，具备参加考试条件的，在隔离候考室等候面试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6.考试期间，考生要自觉遵守考试纪律，在考前入场及考后离场等聚集环节，应服从考场工作人员安排有序进行。进出考场、如厕时须与他人保持1米以上距离，避免近距离接触交流。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6EC"/>
    <w:rsid w:val="00216072"/>
    <w:rsid w:val="00247899"/>
    <w:rsid w:val="005E5923"/>
    <w:rsid w:val="006D0EC6"/>
    <w:rsid w:val="007356EC"/>
    <w:rsid w:val="007E0DF9"/>
    <w:rsid w:val="0081046B"/>
    <w:rsid w:val="009153FD"/>
    <w:rsid w:val="00B41F58"/>
    <w:rsid w:val="00CF68CE"/>
    <w:rsid w:val="00D92C38"/>
    <w:rsid w:val="00E15ED3"/>
    <w:rsid w:val="00E93C4F"/>
    <w:rsid w:val="00F877C2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89C27E4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AC97C88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817</Characters>
  <Lines>6</Lines>
  <Paragraphs>1</Paragraphs>
  <TotalTime>5</TotalTime>
  <ScaleCrop>false</ScaleCrop>
  <LinksUpToDate>false</LinksUpToDate>
  <CharactersWithSpaces>959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2020-08-24T02:16:00Z</dcterms:created>
  <dc:creator>Administrator</dc:creator>
  <cp:lastModifiedBy>吉人you天相</cp:lastModifiedBy>
  <cp:lastPrinted>2020-08-24T03:41:00Z</cp:lastPrinted>
  <dcterms:modified xsi:type="dcterms:W3CDTF">2020-08-31T07:52:14Z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