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2"/>
        <w:gridCol w:w="3339"/>
        <w:gridCol w:w="403"/>
        <w:gridCol w:w="5526"/>
        <w:gridCol w:w="250"/>
        <w:gridCol w:w="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213" w:type="dxa"/>
            <w:shd w:val="clear" w:color="auto" w:fill="DDDDD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岗位序号</w:t>
            </w:r>
          </w:p>
        </w:tc>
        <w:tc>
          <w:tcPr>
            <w:tcW w:w="3262" w:type="dxa"/>
            <w:shd w:val="clear" w:color="auto" w:fill="DDDDD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接收部门</w:t>
            </w:r>
          </w:p>
        </w:tc>
        <w:tc>
          <w:tcPr>
            <w:tcW w:w="398" w:type="dxa"/>
            <w:shd w:val="clear" w:color="auto" w:fill="DDDDD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岗位类别</w:t>
            </w:r>
          </w:p>
        </w:tc>
        <w:tc>
          <w:tcPr>
            <w:tcW w:w="5431" w:type="dxa"/>
            <w:shd w:val="clear" w:color="auto" w:fill="DDDDD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岗位要求</w:t>
            </w:r>
          </w:p>
        </w:tc>
        <w:tc>
          <w:tcPr>
            <w:tcW w:w="320" w:type="dxa"/>
            <w:shd w:val="clear" w:color="auto" w:fill="DDDDD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生源</w:t>
            </w:r>
          </w:p>
        </w:tc>
        <w:tc>
          <w:tcPr>
            <w:tcW w:w="375" w:type="dxa"/>
            <w:shd w:val="clear" w:color="auto" w:fill="DDDDD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总编室、政治文化部、体育部、研究部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采编业务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新闻传播学类相关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5D5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本科以上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320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京外</w:t>
            </w:r>
          </w:p>
        </w:tc>
        <w:tc>
          <w:tcPr>
            <w:tcW w:w="375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总编室、政治文化部、体育部、研究部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采编业务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新闻传播学类相关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5D5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本科以上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sz w:val="18"/>
                <w:szCs w:val="18"/>
                <w:u w:val="none"/>
                <w:bdr w:val="none" w:color="auto" w:sz="0" w:space="0"/>
              </w:rPr>
              <w:t>详情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320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京内</w:t>
            </w:r>
          </w:p>
        </w:tc>
        <w:tc>
          <w:tcPr>
            <w:tcW w:w="375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总编室、内参部、海外版编辑部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采编业务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中国语言文学类、历史学类相关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5D5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本科或硕研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sz w:val="18"/>
                <w:szCs w:val="18"/>
                <w:u w:val="none"/>
                <w:bdr w:val="none" w:color="auto" w:sz="0" w:space="0"/>
              </w:rPr>
              <w:t>详情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320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京外</w:t>
            </w:r>
          </w:p>
        </w:tc>
        <w:tc>
          <w:tcPr>
            <w:tcW w:w="375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总编室、内参部、海外版编辑部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采编业务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中国语言文学类、历史学类相关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5D5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本科或硕研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sz w:val="18"/>
                <w:szCs w:val="18"/>
                <w:u w:val="none"/>
                <w:bdr w:val="none" w:color="auto" w:sz="0" w:space="0"/>
              </w:rPr>
              <w:t>详情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320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京内</w:t>
            </w:r>
          </w:p>
        </w:tc>
        <w:tc>
          <w:tcPr>
            <w:tcW w:w="375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</w:trPr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国内分社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采编业务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新闻传播学类、中国语言文学类、法学类、社会学类、经济学类及其他人文社科类相关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5D5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本科或硕研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sz w:val="18"/>
                <w:szCs w:val="18"/>
                <w:u w:val="none"/>
                <w:bdr w:val="none" w:color="auto" w:sz="0" w:space="0"/>
              </w:rPr>
              <w:t>详情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320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京外</w:t>
            </w:r>
          </w:p>
        </w:tc>
        <w:tc>
          <w:tcPr>
            <w:tcW w:w="375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国外分社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采编业务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外交学、国际关系、国际经济与贸易相关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5D5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硕研以上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sz w:val="18"/>
                <w:szCs w:val="18"/>
                <w:u w:val="none"/>
                <w:bdr w:val="none" w:color="auto" w:sz="0" w:space="0"/>
              </w:rPr>
              <w:t>详情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320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京外</w:t>
            </w:r>
          </w:p>
        </w:tc>
        <w:tc>
          <w:tcPr>
            <w:tcW w:w="375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经济社会部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采编业务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经济学类、新闻传播学类相关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5D5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硕研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sz w:val="18"/>
                <w:szCs w:val="18"/>
                <w:u w:val="none"/>
                <w:bdr w:val="none" w:color="auto" w:sz="0" w:space="0"/>
              </w:rPr>
              <w:t>详情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320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京外</w:t>
            </w:r>
          </w:p>
        </w:tc>
        <w:tc>
          <w:tcPr>
            <w:tcW w:w="375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政治文化部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采编业务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法学类相关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5D5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硕研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sz w:val="18"/>
                <w:szCs w:val="18"/>
                <w:u w:val="none"/>
                <w:bdr w:val="none" w:color="auto" w:sz="0" w:space="0"/>
              </w:rPr>
              <w:t>详情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320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京外</w:t>
            </w:r>
          </w:p>
        </w:tc>
        <w:tc>
          <w:tcPr>
            <w:tcW w:w="375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评论部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采编业务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5D5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硕研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sz w:val="18"/>
                <w:szCs w:val="18"/>
                <w:u w:val="none"/>
                <w:bdr w:val="none" w:color="auto" w:sz="0" w:space="0"/>
              </w:rPr>
              <w:t>详情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320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京外</w:t>
            </w:r>
          </w:p>
        </w:tc>
        <w:tc>
          <w:tcPr>
            <w:tcW w:w="375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</w:trPr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海外版编辑部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采编业务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新闻传播学类、中国语言文学类、历史学类、经济学类、国际政治及其他人文社科类相关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5D5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本科以上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sz w:val="18"/>
                <w:szCs w:val="18"/>
                <w:u w:val="none"/>
                <w:bdr w:val="none" w:color="auto" w:sz="0" w:space="0"/>
              </w:rPr>
              <w:t>详情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320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京外</w:t>
            </w:r>
          </w:p>
        </w:tc>
        <w:tc>
          <w:tcPr>
            <w:tcW w:w="375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</w:trPr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海外版编辑部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采编业务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新闻传播学类、中国语言文学类、历史学类、经济学类、国际政治及其他人文社科类相关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5D5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本科以上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sz w:val="18"/>
                <w:szCs w:val="18"/>
                <w:u w:val="none"/>
                <w:bdr w:val="none" w:color="auto" w:sz="0" w:space="0"/>
              </w:rPr>
              <w:t>详情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320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京内</w:t>
            </w:r>
          </w:p>
        </w:tc>
        <w:tc>
          <w:tcPr>
            <w:tcW w:w="375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新媒体中心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采编业务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英语语言文学、新闻传播学类相关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5D5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硕研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sz w:val="18"/>
                <w:szCs w:val="18"/>
                <w:u w:val="none"/>
                <w:bdr w:val="none" w:color="auto" w:sz="0" w:space="0"/>
              </w:rPr>
              <w:t>详情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320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京外</w:t>
            </w:r>
          </w:p>
        </w:tc>
        <w:tc>
          <w:tcPr>
            <w:tcW w:w="375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新媒体中心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采编业务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数字媒体、广播电视、平面设计相关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5D5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硕研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sz w:val="18"/>
                <w:szCs w:val="18"/>
                <w:u w:val="none"/>
                <w:bdr w:val="none" w:color="auto" w:sz="0" w:space="0"/>
              </w:rPr>
              <w:t>详情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320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京外</w:t>
            </w:r>
          </w:p>
        </w:tc>
        <w:tc>
          <w:tcPr>
            <w:tcW w:w="375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</w:trPr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海外版编辑部、办公厅、管理保障局、发行出版部、 机关党委、 离退休干部局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中国语言文学类、公共管理类、新闻传播学类、社会学类、统计学类、法学类、政治学类及其他人文社科类相关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5D5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本科或硕研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sz w:val="18"/>
                <w:szCs w:val="18"/>
                <w:u w:val="none"/>
                <w:bdr w:val="none" w:color="auto" w:sz="0" w:space="0"/>
              </w:rPr>
              <w:t>详情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320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京外</w:t>
            </w:r>
          </w:p>
        </w:tc>
        <w:tc>
          <w:tcPr>
            <w:tcW w:w="375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</w:trPr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海外版编辑部、办公厅、管理保障局、发行出版部、 机关党委、 离退休干部局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中国语言文学类、公共管理类、新闻传播学类、社会学类、统计学类、法学类、政治学类及其他人文社科类相关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5D5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本科或硕研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sz w:val="18"/>
                <w:szCs w:val="18"/>
                <w:u w:val="none"/>
                <w:bdr w:val="none" w:color="auto" w:sz="0" w:space="0"/>
              </w:rPr>
              <w:t>详情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320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京内</w:t>
            </w:r>
          </w:p>
        </w:tc>
        <w:tc>
          <w:tcPr>
            <w:tcW w:w="375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办公厅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民法学、经济法学、诉讼法学等相关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5D5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硕研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sz w:val="18"/>
                <w:szCs w:val="18"/>
                <w:u w:val="none"/>
                <w:bdr w:val="none" w:color="auto" w:sz="0" w:space="0"/>
              </w:rPr>
              <w:t>详情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320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京外</w:t>
            </w:r>
          </w:p>
        </w:tc>
        <w:tc>
          <w:tcPr>
            <w:tcW w:w="375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办公厅、计划财务部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审计学类、会计学类、法学类、资产评估、财务管理相关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5D5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硕研以上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sz w:val="18"/>
                <w:szCs w:val="18"/>
                <w:u w:val="none"/>
                <w:bdr w:val="none" w:color="auto" w:sz="0" w:space="0"/>
              </w:rPr>
              <w:t>详情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320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京外</w:t>
            </w:r>
          </w:p>
        </w:tc>
        <w:tc>
          <w:tcPr>
            <w:tcW w:w="375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办公厅、计划财务部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审计学类、会计学类、法学类、资产评估、财务管理相关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5D5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硕研以上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sz w:val="18"/>
                <w:szCs w:val="18"/>
                <w:u w:val="none"/>
                <w:bdr w:val="none" w:color="auto" w:sz="0" w:space="0"/>
              </w:rPr>
              <w:t>详情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320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京内</w:t>
            </w:r>
          </w:p>
        </w:tc>
        <w:tc>
          <w:tcPr>
            <w:tcW w:w="375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管理保障局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建筑类、土木类相关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5D5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本科以上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sz w:val="18"/>
                <w:szCs w:val="18"/>
                <w:u w:val="none"/>
                <w:bdr w:val="none" w:color="auto" w:sz="0" w:space="0"/>
              </w:rPr>
              <w:t>详情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320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京外</w:t>
            </w:r>
          </w:p>
        </w:tc>
        <w:tc>
          <w:tcPr>
            <w:tcW w:w="375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技术部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计算机类相关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5D5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硕研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sz w:val="18"/>
                <w:szCs w:val="18"/>
                <w:u w:val="none"/>
                <w:bdr w:val="none" w:color="auto" w:sz="0" w:space="0"/>
              </w:rPr>
              <w:t>详情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320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京外</w:t>
            </w:r>
          </w:p>
        </w:tc>
        <w:tc>
          <w:tcPr>
            <w:tcW w:w="375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对外交流合作部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英语语言文学、翻译相关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5D5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硕研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sz w:val="18"/>
                <w:szCs w:val="18"/>
                <w:u w:val="none"/>
                <w:bdr w:val="none" w:color="auto" w:sz="0" w:space="0"/>
              </w:rPr>
              <w:t>详情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320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京外</w:t>
            </w:r>
          </w:p>
        </w:tc>
        <w:tc>
          <w:tcPr>
            <w:tcW w:w="375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企业监管部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经济学类、工商管理类相关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5D5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硕研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sz w:val="18"/>
                <w:szCs w:val="18"/>
                <w:u w:val="none"/>
                <w:bdr w:val="none" w:color="auto" w:sz="0" w:space="0"/>
              </w:rPr>
              <w:t>详情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320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京外</w:t>
            </w:r>
          </w:p>
        </w:tc>
        <w:tc>
          <w:tcPr>
            <w:tcW w:w="375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</w:trPr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人民网股份有限公司、《人民论坛》杂志社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采编业务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新闻传播学类、社会学类、公共管理学类、政治学类、经济学类、马克思主义哲学相关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5D5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硕研以上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sz w:val="18"/>
                <w:szCs w:val="18"/>
                <w:u w:val="none"/>
                <w:bdr w:val="none" w:color="auto" w:sz="0" w:space="0"/>
              </w:rPr>
              <w:t>详情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320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京外</w:t>
            </w:r>
          </w:p>
        </w:tc>
        <w:tc>
          <w:tcPr>
            <w:tcW w:w="375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</w:trPr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人民网股份有限公司、《人民论坛》杂志社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采编业务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新闻传播学类、社会学类、公共管理学类、政治学类、经济学类、马克思主义哲学相关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5D5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硕研以上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sz w:val="18"/>
                <w:szCs w:val="18"/>
                <w:u w:val="none"/>
                <w:bdr w:val="none" w:color="auto" w:sz="0" w:space="0"/>
              </w:rPr>
              <w:t>详情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320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京内</w:t>
            </w:r>
          </w:p>
        </w:tc>
        <w:tc>
          <w:tcPr>
            <w:tcW w:w="375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人民网股份有限公司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计算机类、人工智能、自然语言处理、强化学习处理相关专业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5D5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硕研以上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sz w:val="18"/>
                <w:szCs w:val="18"/>
                <w:u w:val="none"/>
                <w:bdr w:val="none" w:color="auto" w:sz="0" w:space="0"/>
              </w:rPr>
              <w:t>详情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320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京外</w:t>
            </w:r>
          </w:p>
        </w:tc>
        <w:tc>
          <w:tcPr>
            <w:tcW w:w="375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人民网股份有限公司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计算机类、人工智能、自然语言处理、强化学习处理相关专业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5D5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硕研以上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sz w:val="18"/>
                <w:szCs w:val="18"/>
                <w:u w:val="none"/>
                <w:bdr w:val="none" w:color="auto" w:sz="0" w:space="0"/>
              </w:rPr>
              <w:t>详情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320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京内</w:t>
            </w:r>
          </w:p>
        </w:tc>
        <w:tc>
          <w:tcPr>
            <w:tcW w:w="375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环球时报社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采编业务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英语语言文学、经济学类、政治学类相关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5D5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硕研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sz w:val="18"/>
                <w:szCs w:val="18"/>
                <w:u w:val="none"/>
                <w:bdr w:val="none" w:color="auto" w:sz="0" w:space="0"/>
              </w:rPr>
              <w:t>详情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320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京外</w:t>
            </w:r>
          </w:p>
        </w:tc>
        <w:tc>
          <w:tcPr>
            <w:tcW w:w="375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环球时报社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采编业务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英语语言文学、经济学类、政治学类相关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5D5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硕研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sz w:val="18"/>
                <w:szCs w:val="18"/>
                <w:u w:val="none"/>
                <w:bdr w:val="none" w:color="auto" w:sz="0" w:space="0"/>
              </w:rPr>
              <w:t>详情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320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京内</w:t>
            </w:r>
          </w:p>
        </w:tc>
        <w:tc>
          <w:tcPr>
            <w:tcW w:w="375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2" w:hRule="atLeast"/>
        </w:trPr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中国能源汽车传播集团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采编业务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新闻传播学类、社会学类、中国语言文学类、哲学类、法学类、经济学类、历史学类、统计学类、矿业类、机械类、材料类、工程力学类、汽车相关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5D5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本科以上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sz w:val="18"/>
                <w:szCs w:val="18"/>
                <w:u w:val="none"/>
                <w:bdr w:val="none" w:color="auto" w:sz="0" w:space="0"/>
              </w:rPr>
              <w:t>详情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320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京外</w:t>
            </w:r>
          </w:p>
        </w:tc>
        <w:tc>
          <w:tcPr>
            <w:tcW w:w="375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2" w:hRule="atLeast"/>
        </w:trPr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中国能源汽车传播集团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采编业务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新闻传播学类、社会学类、中国语言文学类、哲学类、法学类、经济学类、历史学类、统计学类、矿业类、机械类、材料类、工程力学类、汽车相关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5D5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本科以上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sz w:val="18"/>
                <w:szCs w:val="18"/>
                <w:u w:val="none"/>
                <w:bdr w:val="none" w:color="auto" w:sz="0" w:space="0"/>
              </w:rPr>
              <w:t>详情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320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京内</w:t>
            </w:r>
          </w:p>
        </w:tc>
        <w:tc>
          <w:tcPr>
            <w:tcW w:w="375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《人民论坛》 《新闻战线》 《环球人物》 《新安全》 《中国经济周刊》《国家人文历史》杂志社、海外网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采编业务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哲学类、政治学类、马克思主义理论类、法学类、中国语言文学类 、新闻传播学类、社会学类、教育学类、经济学类、金融学类、历史学类相关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5D5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本科以上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sz w:val="18"/>
                <w:szCs w:val="18"/>
                <w:u w:val="none"/>
                <w:bdr w:val="none" w:color="auto" w:sz="0" w:space="0"/>
              </w:rPr>
              <w:t>详情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320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京外</w:t>
            </w:r>
          </w:p>
        </w:tc>
        <w:tc>
          <w:tcPr>
            <w:tcW w:w="375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2" w:hRule="atLeast"/>
        </w:trPr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《人民论坛》 《新闻战线》 《环球人物》 《新安全》 《中国经济周刊》《国家人文历史》杂志社、海外网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采编业务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哲学类、政治学类、马克思主义理论类、法学类、中国语言文学类 、新闻传播学类、社会学类、教育学类、经济学类、金融学类、历史学类相关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5D5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本科以上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sz w:val="18"/>
                <w:szCs w:val="18"/>
                <w:u w:val="none"/>
                <w:bdr w:val="none" w:color="auto" w:sz="0" w:space="0"/>
              </w:rPr>
              <w:t>详情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320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京内</w:t>
            </w:r>
          </w:p>
        </w:tc>
        <w:tc>
          <w:tcPr>
            <w:tcW w:w="375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</w:trPr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健康时报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采编业务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新闻传播学类、中国语言文学类、临床医学类、公共卫生与预防医学类、中医学类、中西医结合类、药学类相关专业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5D5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硕研以上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sz w:val="18"/>
                <w:szCs w:val="18"/>
                <w:u w:val="none"/>
                <w:bdr w:val="none" w:color="auto" w:sz="0" w:space="0"/>
              </w:rPr>
              <w:t>详情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320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京外</w:t>
            </w:r>
          </w:p>
        </w:tc>
        <w:tc>
          <w:tcPr>
            <w:tcW w:w="375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</w:trPr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健康时报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采编业务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新闻传播学类、中国语言文学类、临床医学类、公共卫生与预防医学类、中医学类、中西医结合类、药学类相关专业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5D5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硕研以上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sz w:val="18"/>
                <w:szCs w:val="18"/>
                <w:u w:val="none"/>
                <w:bdr w:val="none" w:color="auto" w:sz="0" w:space="0"/>
              </w:rPr>
              <w:t>详情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320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京内</w:t>
            </w:r>
          </w:p>
        </w:tc>
        <w:tc>
          <w:tcPr>
            <w:tcW w:w="375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人民日报传媒广告有限公司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新闻传播学类、中国语言文学类、工商管理类相关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5D5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本科以上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sz w:val="18"/>
                <w:szCs w:val="18"/>
                <w:u w:val="none"/>
                <w:bdr w:val="none" w:color="auto" w:sz="0" w:space="0"/>
              </w:rPr>
              <w:t>详情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320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京外</w:t>
            </w:r>
          </w:p>
        </w:tc>
        <w:tc>
          <w:tcPr>
            <w:tcW w:w="375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人民日报传媒广告有限公司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5F5F5"/>
            <w:tcMar>
              <w:top w:w="105" w:type="dxa"/>
              <w:left w:w="3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新闻传播学类、中国语言文学类、工商管理类相关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</w:pBdr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5D5D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本科以上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"http://hr.peopledaily.com.cn/Recruitment/x/job/javascript:void(0)"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sz w:val="18"/>
                <w:szCs w:val="18"/>
                <w:u w:val="none"/>
                <w:bdr w:val="none" w:color="auto" w:sz="0" w:space="0"/>
              </w:rPr>
              <w:t>详情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3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320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京内</w:t>
            </w:r>
          </w:p>
        </w:tc>
        <w:tc>
          <w:tcPr>
            <w:tcW w:w="375" w:type="dxa"/>
            <w:shd w:val="clear" w:color="auto" w:fill="F5F5F5"/>
            <w:tcMar>
              <w:top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E4E4E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67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2020-02-13T01:44:39Z</dcterms:created>
  <dc:creator>Administrator</dc:creator>
  <cp:lastModifiedBy>Administrator</cp:lastModifiedBy>
  <dcterms:modified xsi:type="dcterms:W3CDTF">2020-02-13T01:45:52Z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