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E5" w:rsidRPr="00557F57" w:rsidRDefault="000006E5" w:rsidP="000006E5">
      <w:pPr>
        <w:jc w:val="left"/>
        <w:rPr>
          <w:rFonts w:asciiTheme="minorEastAsia" w:hAnsiTheme="minorEastAsia" w:cs="Times New Roman"/>
          <w:sz w:val="32"/>
          <w:szCs w:val="32"/>
        </w:rPr>
      </w:pPr>
      <w:r w:rsidRPr="00557F57">
        <w:rPr>
          <w:rFonts w:asciiTheme="minorEastAsia" w:hAnsiTheme="minorEastAsia" w:cs="Times New Roman"/>
          <w:sz w:val="32"/>
          <w:szCs w:val="32"/>
        </w:rPr>
        <w:t>附件</w:t>
      </w:r>
      <w:r w:rsidRPr="00557F57">
        <w:rPr>
          <w:rFonts w:asciiTheme="minorEastAsia" w:hAnsiTheme="minorEastAsia" w:cs="Times New Roman" w:hint="eastAsia"/>
          <w:sz w:val="32"/>
          <w:szCs w:val="32"/>
        </w:rPr>
        <w:t>1</w:t>
      </w:r>
    </w:p>
    <w:p w:rsidR="0031750E" w:rsidRPr="00412255" w:rsidRDefault="0031750E" w:rsidP="000006E5">
      <w:pPr>
        <w:jc w:val="center"/>
        <w:rPr>
          <w:rFonts w:asciiTheme="minorEastAsia" w:hAnsiTheme="minorEastAsia"/>
          <w:b/>
          <w:color w:val="333333"/>
          <w:sz w:val="36"/>
          <w:szCs w:val="36"/>
        </w:rPr>
      </w:pPr>
      <w:r w:rsidRPr="00412255">
        <w:rPr>
          <w:rFonts w:asciiTheme="minorEastAsia" w:hAnsiTheme="minorEastAsia"/>
          <w:b/>
          <w:color w:val="333333"/>
          <w:sz w:val="36"/>
          <w:szCs w:val="36"/>
        </w:rPr>
        <w:t>考场规则</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1．在考试开始前30分钟，凭准考证和身份证进入考场，身份证交监考人员统一保管核查。对号入座，并将准考证放在桌面上。</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2．开始考试30分钟后，不得入场；考试期间，不得提前交卷、退场。</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3．考生应严格按照规定携带文具，开考后考生不得传递任何物品。</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4．除规定可携带的文具以外，严禁</w:t>
      </w:r>
      <w:r w:rsidR="005C7E09" w:rsidRPr="00412255">
        <w:rPr>
          <w:rFonts w:asciiTheme="minorEastAsia" w:hAnsiTheme="minorEastAsia" w:cs="Times New Roman" w:hint="eastAsia"/>
          <w:sz w:val="32"/>
          <w:szCs w:val="32"/>
        </w:rPr>
        <w:t>将各种电子、通信、计算、存储或其它设备带至座位。请考生关闭手机闹钟后关机</w:t>
      </w:r>
      <w:r w:rsidRPr="00412255">
        <w:rPr>
          <w:rFonts w:asciiTheme="minorEastAsia" w:hAnsiTheme="minorEastAsia" w:cs="Times New Roman" w:hint="eastAsia"/>
          <w:sz w:val="32"/>
          <w:szCs w:val="32"/>
        </w:rPr>
        <w:t>并放在指定位置。凡发现将上述各种设备带至座位，一律按照相关规定处理。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5．试卷发放后，考生必须首先在答题卡规定的位置上用黑色的钢笔、签字笔或圆珠笔准确填写本人姓名和准考证号，用2B铅笔在准考证号对应位置填涂，不得做其他标记；</w:t>
      </w:r>
      <w:proofErr w:type="gramStart"/>
      <w:r w:rsidRPr="00412255">
        <w:rPr>
          <w:rFonts w:asciiTheme="minorEastAsia" w:hAnsiTheme="minorEastAsia" w:cs="Times New Roman" w:hint="eastAsia"/>
          <w:sz w:val="32"/>
          <w:szCs w:val="32"/>
        </w:rPr>
        <w:t>听统一</w:t>
      </w:r>
      <w:proofErr w:type="gramEnd"/>
      <w:r w:rsidRPr="00412255">
        <w:rPr>
          <w:rFonts w:asciiTheme="minorEastAsia" w:hAnsiTheme="minorEastAsia" w:cs="Times New Roman" w:hint="eastAsia"/>
          <w:sz w:val="32"/>
          <w:szCs w:val="32"/>
        </w:rPr>
        <w:t>铃声开始答题，否则，按违纪处理。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6．不得要求监考人员解释试题，如遇试卷分发错误，页码序号不对、字迹模糊或答题卡有折皱、污点等问题，</w:t>
      </w:r>
      <w:proofErr w:type="gramStart"/>
      <w:r w:rsidRPr="00412255">
        <w:rPr>
          <w:rFonts w:asciiTheme="minorEastAsia" w:hAnsiTheme="minorEastAsia" w:cs="Times New Roman" w:hint="eastAsia"/>
          <w:sz w:val="32"/>
          <w:szCs w:val="32"/>
        </w:rPr>
        <w:t>应举手</w:t>
      </w:r>
      <w:proofErr w:type="gramEnd"/>
      <w:r w:rsidRPr="00412255">
        <w:rPr>
          <w:rFonts w:asciiTheme="minorEastAsia" w:hAnsiTheme="minorEastAsia" w:cs="Times New Roman" w:hint="eastAsia"/>
          <w:sz w:val="32"/>
          <w:szCs w:val="32"/>
        </w:rPr>
        <w:t>询问。</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7．考生应严格按照试卷中的答题须知作答，未按要求作答的，按零分处理。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8．考场内必须保持安静，禁止吸烟，严禁交头接耳，不得窥</w:t>
      </w:r>
      <w:r w:rsidRPr="00412255">
        <w:rPr>
          <w:rFonts w:asciiTheme="minorEastAsia" w:hAnsiTheme="minorEastAsia" w:cs="Times New Roman" w:hint="eastAsia"/>
          <w:sz w:val="32"/>
          <w:szCs w:val="32"/>
        </w:rPr>
        <w:lastRenderedPageBreak/>
        <w:t>视他人试卷、答题卡及其他答题材料。</w:t>
      </w:r>
    </w:p>
    <w:p w:rsidR="008A61BF" w:rsidRPr="00412255" w:rsidRDefault="008A61BF" w:rsidP="00B1453B">
      <w:pPr>
        <w:ind w:firstLineChars="150" w:firstLine="480"/>
        <w:rPr>
          <w:rFonts w:asciiTheme="minorEastAsia" w:hAnsiTheme="minorEastAsia" w:cs="Times New Roman"/>
          <w:sz w:val="32"/>
          <w:szCs w:val="32"/>
        </w:rPr>
      </w:pPr>
      <w:r w:rsidRPr="00412255">
        <w:rPr>
          <w:rFonts w:asciiTheme="minorEastAsia" w:hAnsiTheme="minorEastAsia" w:cs="Times New Roman" w:hint="eastAsia"/>
          <w:sz w:val="32"/>
          <w:szCs w:val="32"/>
        </w:rPr>
        <w:t xml:space="preserve"> 9．考试结束铃响，考生应立即停止答题。考生交卷时应将试卷、答题</w:t>
      </w:r>
      <w:proofErr w:type="gramStart"/>
      <w:r w:rsidRPr="00412255">
        <w:rPr>
          <w:rFonts w:asciiTheme="minorEastAsia" w:hAnsiTheme="minorEastAsia" w:cs="Times New Roman" w:hint="eastAsia"/>
          <w:sz w:val="32"/>
          <w:szCs w:val="32"/>
        </w:rPr>
        <w:t>卡分别</w:t>
      </w:r>
      <w:proofErr w:type="gramEnd"/>
      <w:r w:rsidRPr="00412255">
        <w:rPr>
          <w:rFonts w:asciiTheme="minorEastAsia" w:hAnsiTheme="minorEastAsia" w:cs="Times New Roman" w:hint="eastAsia"/>
          <w:sz w:val="32"/>
          <w:szCs w:val="32"/>
        </w:rPr>
        <w:t>反面向上放在桌面上，经监考人员清点允许后，方可离开考场。不得将试卷、答题卡和草稿纸带出考场。</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10．服从考试工作人员管理，接受监考人员的监督和检查。对无理取闹，辱骂、威胁、报复工作人员者，按有关纪律和规定处理。</w:t>
      </w: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Pr="00C80F8C" w:rsidRDefault="008A61BF" w:rsidP="00697CD8">
      <w:pPr>
        <w:jc w:val="center"/>
        <w:rPr>
          <w:rFonts w:asciiTheme="minorEastAsia" w:hAnsiTheme="minorEastAsia" w:cs="Times New Roman"/>
          <w:b/>
          <w:sz w:val="32"/>
          <w:szCs w:val="32"/>
        </w:rPr>
      </w:pPr>
      <w:r w:rsidRPr="00C80F8C">
        <w:rPr>
          <w:rFonts w:asciiTheme="minorEastAsia" w:hAnsiTheme="minorEastAsia" w:cs="Times New Roman"/>
          <w:b/>
          <w:sz w:val="32"/>
          <w:szCs w:val="32"/>
        </w:rPr>
        <w:lastRenderedPageBreak/>
        <w:t>事业单位公开招聘违纪违规行为</w:t>
      </w:r>
      <w:bookmarkStart w:id="0" w:name="_GoBack"/>
      <w:bookmarkEnd w:id="0"/>
      <w:r w:rsidRPr="00C80F8C">
        <w:rPr>
          <w:rFonts w:asciiTheme="minorEastAsia" w:hAnsiTheme="minorEastAsia" w:cs="Times New Roman"/>
          <w:b/>
          <w:sz w:val="32"/>
          <w:szCs w:val="32"/>
        </w:rPr>
        <w:t>处理规定</w:t>
      </w:r>
    </w:p>
    <w:p w:rsidR="008A61BF" w:rsidRPr="00C80F8C" w:rsidRDefault="008A61BF" w:rsidP="00F92C7A">
      <w:pPr>
        <w:jc w:val="center"/>
        <w:rPr>
          <w:rFonts w:asciiTheme="minorEastAsia" w:hAnsiTheme="minorEastAsia" w:cs="Times New Roman"/>
          <w:b/>
          <w:sz w:val="32"/>
          <w:szCs w:val="32"/>
        </w:rPr>
      </w:pPr>
      <w:r w:rsidRPr="00C80F8C">
        <w:rPr>
          <w:rFonts w:asciiTheme="minorEastAsia" w:hAnsiTheme="minorEastAsia" w:cs="宋体" w:hint="eastAsia"/>
          <w:b/>
          <w:bCs/>
          <w:spacing w:val="6"/>
          <w:w w:val="97"/>
          <w:kern w:val="0"/>
          <w:sz w:val="32"/>
          <w:szCs w:val="32"/>
        </w:rPr>
        <w:t>（中华人民共和国人力资源和社会保障部35号令摘要）</w:t>
      </w:r>
    </w:p>
    <w:p w:rsidR="008A61BF" w:rsidRPr="00C80F8C" w:rsidRDefault="008A61BF" w:rsidP="00B1453B">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第六条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应聘人员在考试过程中有下列违纪违规行为之一的，给予其当次该科目考试成绩无效的处理：</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（一）携带规定以外的物品进入考场且未按要求放在指定位置，经提醒仍不改正的；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（二）未在规定座位参加考试，或者未经考试工作人员允许擅自离开座位或者考场，经提醒仍不改正的；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（三）经提醒仍不按规定填写、填涂本人信息的；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（四）在试卷、答题纸、答题卡规定以外位置标注本人信息或者其他特殊标记的；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（五）在考试开始信号发出前答题，或者在考试结束信号发出后继续答题，经提醒仍不停止的；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（六）将试卷、答题卡、答题纸带出考场，或者故意损坏试卷、答题卡、答题纸及考试相关设施设备的；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（七）其他应当给予当次该科目考试成绩无效处理的违纪违规行为。</w:t>
      </w:r>
    </w:p>
    <w:p w:rsidR="008A61BF" w:rsidRPr="00C80F8C" w:rsidRDefault="008A61BF" w:rsidP="00B1453B">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第七条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（一）抄袭、协助他人抄袭的；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lastRenderedPageBreak/>
        <w:t xml:space="preserve">　　（二）互相传递试卷、答题纸、答题卡、草稿纸等的；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（三）持伪造证件参加考试的；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（四）使用禁止带入考场的通讯工具、规定以外的电子用品的；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（五）本人离开考场后，在本场考试结束前，传播考试试题及答案的；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（六）其他应当给予当次全部科目考试成绩无效处理并记入事业单位公开招聘应聘人员诚信档案库的严重违纪违规行为。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宋体" w:hint="eastAsia"/>
          <w:sz w:val="32"/>
          <w:szCs w:val="32"/>
        </w:rPr>
        <w:t>  </w:t>
      </w:r>
      <w:r w:rsidRPr="00C80F8C">
        <w:rPr>
          <w:rFonts w:asciiTheme="minorEastAsia" w:hAnsiTheme="minorEastAsia" w:cs="Times New Roman" w:hint="eastAsia"/>
          <w:sz w:val="32"/>
          <w:szCs w:val="32"/>
        </w:rPr>
        <w:t>第八条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应聘人员有下列特别严重违纪违规行为之一的，给予其当次全部科目考试成绩无效的处理，并将其违纪违规行为记入事业单位公开招聘应聘人员诚信档案库，长期记录：</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（一）</w:t>
      </w:r>
      <w:r w:rsidRPr="00C80F8C">
        <w:rPr>
          <w:rFonts w:asciiTheme="minorEastAsia" w:hAnsiTheme="minorEastAsia" w:cs="Times New Roman" w:hint="eastAsia"/>
          <w:sz w:val="32"/>
          <w:szCs w:val="32"/>
        </w:rPr>
        <w:t>串通作弊或者参与有组织作弊的；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（二）代替他人或者让他人代替自己参加考试的；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（三）其他应当给予当次全部科目考试成绩无效处理并记入事业单位公开招聘应聘人员诚信档案库的特别严重的违纪违规行为。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第九条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（一）故意扰乱考点、考场以及其他招聘工作场所秩序的；</w:t>
      </w:r>
    </w:p>
    <w:p w:rsidR="009002FD"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lastRenderedPageBreak/>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（二）拒绝、妨碍工作人员履行管理职责的；</w:t>
      </w:r>
    </w:p>
    <w:p w:rsidR="008A61BF" w:rsidRPr="00C80F8C" w:rsidRDefault="008A61BF" w:rsidP="009002FD">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（三）威胁、侮辱、诽谤、诬陷工作人员或者其他应聘人员的；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（四）其他扰乱招聘工作秩序的违纪违规行为。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第十条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应聘人员之间同一科目作答内容雷同，并有其他相关证据证明其违纪违规行为成立的，视具体情形按照本规定第七条、第八条处理。</w:t>
      </w:r>
    </w:p>
    <w:p w:rsidR="008A61BF" w:rsidRPr="00C80F8C" w:rsidRDefault="008A61BF" w:rsidP="008A61BF">
      <w:pPr>
        <w:widowControl/>
        <w:shd w:val="clear" w:color="auto" w:fill="FFFFFF"/>
        <w:spacing w:line="301" w:lineRule="atLeast"/>
        <w:ind w:firstLineChars="220" w:firstLine="704"/>
        <w:jc w:val="left"/>
        <w:rPr>
          <w:rFonts w:asciiTheme="minorEastAsia" w:hAnsiTheme="minorEastAsia" w:cs="宋体"/>
          <w:kern w:val="0"/>
          <w:sz w:val="32"/>
          <w:szCs w:val="32"/>
        </w:rPr>
      </w:pPr>
    </w:p>
    <w:p w:rsidR="008A61BF" w:rsidRPr="00C80F8C" w:rsidRDefault="008A61BF" w:rsidP="008A61BF">
      <w:pPr>
        <w:widowControl/>
        <w:shd w:val="clear" w:color="auto" w:fill="FFFFFF"/>
        <w:spacing w:line="301" w:lineRule="atLeast"/>
        <w:ind w:firstLineChars="220" w:firstLine="704"/>
        <w:jc w:val="left"/>
        <w:rPr>
          <w:rFonts w:asciiTheme="minorEastAsia" w:hAnsiTheme="minorEastAsia" w:cs="宋体"/>
          <w:kern w:val="0"/>
          <w:sz w:val="32"/>
          <w:szCs w:val="32"/>
        </w:rPr>
      </w:pPr>
    </w:p>
    <w:p w:rsidR="008A61BF" w:rsidRPr="00C80F8C" w:rsidRDefault="008A61BF" w:rsidP="008A61BF">
      <w:pPr>
        <w:ind w:firstLineChars="220" w:firstLine="462"/>
        <w:rPr>
          <w:rFonts w:asciiTheme="minorEastAsia" w:hAnsiTheme="minorEastAsia"/>
        </w:rPr>
      </w:pPr>
    </w:p>
    <w:p w:rsidR="006A3481" w:rsidRPr="00C80F8C" w:rsidRDefault="006A3481">
      <w:pPr>
        <w:rPr>
          <w:rFonts w:asciiTheme="minorEastAsia" w:hAnsiTheme="minorEastAsia"/>
        </w:rPr>
      </w:pPr>
    </w:p>
    <w:sectPr w:rsidR="006A3481" w:rsidRPr="00C80F8C" w:rsidSect="00E04463">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98" w:rsidRDefault="00323298" w:rsidP="008A61BF">
      <w:r>
        <w:separator/>
      </w:r>
    </w:p>
  </w:endnote>
  <w:endnote w:type="continuationSeparator" w:id="0">
    <w:p w:rsidR="00323298" w:rsidRDefault="00323298" w:rsidP="008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98" w:rsidRDefault="00323298" w:rsidP="008A61BF">
      <w:r>
        <w:separator/>
      </w:r>
    </w:p>
  </w:footnote>
  <w:footnote w:type="continuationSeparator" w:id="0">
    <w:p w:rsidR="00323298" w:rsidRDefault="00323298" w:rsidP="008A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1BF"/>
    <w:rsid w:val="000006E5"/>
    <w:rsid w:val="001C119C"/>
    <w:rsid w:val="0031750E"/>
    <w:rsid w:val="00323298"/>
    <w:rsid w:val="00412255"/>
    <w:rsid w:val="004B3E1A"/>
    <w:rsid w:val="00557F57"/>
    <w:rsid w:val="005C7E09"/>
    <w:rsid w:val="0063706E"/>
    <w:rsid w:val="00674E3F"/>
    <w:rsid w:val="00697CD8"/>
    <w:rsid w:val="006A3481"/>
    <w:rsid w:val="008538AC"/>
    <w:rsid w:val="008A61BF"/>
    <w:rsid w:val="008A7D3F"/>
    <w:rsid w:val="008E49DF"/>
    <w:rsid w:val="009002FD"/>
    <w:rsid w:val="00B1453B"/>
    <w:rsid w:val="00C80F8C"/>
    <w:rsid w:val="00CD1E2C"/>
    <w:rsid w:val="00CD37D3"/>
    <w:rsid w:val="00CD3931"/>
    <w:rsid w:val="00D01CB1"/>
    <w:rsid w:val="00E04463"/>
    <w:rsid w:val="00F9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61BF"/>
    <w:rPr>
      <w:sz w:val="18"/>
      <w:szCs w:val="18"/>
    </w:rPr>
  </w:style>
  <w:style w:type="paragraph" w:styleId="a4">
    <w:name w:val="footer"/>
    <w:basedOn w:val="a"/>
    <w:link w:val="Char0"/>
    <w:uiPriority w:val="99"/>
    <w:unhideWhenUsed/>
    <w:rsid w:val="008A61BF"/>
    <w:pPr>
      <w:tabs>
        <w:tab w:val="center" w:pos="4153"/>
        <w:tab w:val="right" w:pos="8306"/>
      </w:tabs>
      <w:snapToGrid w:val="0"/>
      <w:jc w:val="left"/>
    </w:pPr>
    <w:rPr>
      <w:sz w:val="18"/>
      <w:szCs w:val="18"/>
    </w:rPr>
  </w:style>
  <w:style w:type="character" w:customStyle="1" w:styleId="Char0">
    <w:name w:val="页脚 Char"/>
    <w:basedOn w:val="a0"/>
    <w:link w:val="a4"/>
    <w:uiPriority w:val="99"/>
    <w:rsid w:val="008A61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273</Words>
  <Characters>1561</Characters>
  <Application>Microsoft Office Word</Application>
  <DocSecurity>0</DocSecurity>
  <Lines>13</Lines>
  <Paragraphs>3</Paragraphs>
  <ScaleCrop>false</ScaleCrop>
  <Company>Lenovo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18</cp:revision>
  <dcterms:created xsi:type="dcterms:W3CDTF">2020-07-28T03:08:00Z</dcterms:created>
  <dcterms:modified xsi:type="dcterms:W3CDTF">2020-12-25T06:56:00Z</dcterms:modified>
</cp:coreProperties>
</file>