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rPr>
          <w:rFonts w:hint="eastAsia" w:ascii="黑体" w:hAnsi="宋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 xml:space="preserve">：     </w:t>
      </w:r>
      <w:r>
        <w:rPr>
          <w:rFonts w:hint="eastAsia" w:ascii="黑体" w:hAnsi="宋体" w:eastAsia="黑体" w:cs="宋体"/>
          <w:color w:val="333333"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color w:val="333333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 w:cs="宋体"/>
          <w:color w:val="333333"/>
          <w:kern w:val="0"/>
          <w:sz w:val="36"/>
          <w:szCs w:val="36"/>
        </w:rPr>
        <w:t>年兴国县县级公立医院公开招聘卫生专业技术人员</w:t>
      </w:r>
      <w:r>
        <w:rPr>
          <w:rFonts w:hint="eastAsia" w:ascii="黑体" w:hAnsi="宋体" w:eastAsia="黑体" w:cs="宋体"/>
          <w:color w:val="333333"/>
          <w:kern w:val="0"/>
          <w:sz w:val="36"/>
          <w:szCs w:val="36"/>
          <w:lang w:eastAsia="zh-CN"/>
        </w:rPr>
        <w:t>调剂</w:t>
      </w:r>
      <w:r>
        <w:rPr>
          <w:rFonts w:hint="eastAsia" w:ascii="黑体" w:hAnsi="宋体" w:eastAsia="黑体" w:cs="宋体"/>
          <w:color w:val="333333"/>
          <w:kern w:val="0"/>
          <w:sz w:val="36"/>
          <w:szCs w:val="36"/>
        </w:rPr>
        <w:t>岗位表</w:t>
      </w:r>
    </w:p>
    <w:tbl>
      <w:tblPr>
        <w:tblStyle w:val="4"/>
        <w:tblW w:w="14745" w:type="dxa"/>
        <w:tblInd w:w="-5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345"/>
        <w:gridCol w:w="1260"/>
        <w:gridCol w:w="495"/>
        <w:gridCol w:w="795"/>
        <w:gridCol w:w="2520"/>
        <w:gridCol w:w="4425"/>
        <w:gridCol w:w="1605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auto"/>
              </w:rPr>
            </w:pPr>
          </w:p>
          <w:p>
            <w:pPr>
              <w:shd w:val="clear" w:fill="FFFFFF" w:themeFill="background1"/>
              <w:ind w:left="103" w:leftChars="49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招聘</w:t>
            </w:r>
          </w:p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招聘</w:t>
            </w:r>
          </w:p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岗位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招聘</w:t>
            </w:r>
          </w:p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人数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lang w:eastAsia="zh-CN"/>
              </w:rPr>
              <w:t>入闱面试人员缺额</w:t>
            </w:r>
          </w:p>
        </w:tc>
        <w:tc>
          <w:tcPr>
            <w:tcW w:w="1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资格条件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auto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auto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auto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auto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最低学历或职称资格条件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年龄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人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民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医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临床科室1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院前急救科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全日制大专及以上学历，具有执业医师资格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口腔科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口腔医学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ICU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（重症医学方向）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全日制本科及以上学历,具有执业医师资格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精神科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  <w:r>
              <w:rPr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/>
              </w:rPr>
              <w:t>(医学心理学方向)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麻醉科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医学影像科1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放射诊断或临床医学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医学影像科3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影像技术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超声医学科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超声诊断或临床医学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电生理科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电生理诊断或临床专业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全日制大专及以上学历，具有执业医师资格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药剂科3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大专及以上学历，具有药师及以上职称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临床护理3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护理专业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限</w:t>
            </w:r>
            <w:r>
              <w:rPr>
                <w:rFonts w:hint="eastAsia" w:ascii="仿宋" w:hAnsi="仿宋" w:eastAsia="仿宋" w:cs="仿宋"/>
                <w:color w:val="auto"/>
                <w:sz w:val="13"/>
                <w:szCs w:val="13"/>
                <w:lang w:val="en-US" w:eastAsia="zh-CN"/>
              </w:rPr>
              <w:t>兴国籍，男性可放宽至全日制大专以上学历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医务科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shd w:val="clear" w:fill="FFFFFF" w:themeFill="background1"/>
                <w:lang w:val="en-US" w:eastAsia="zh-CN"/>
              </w:rPr>
              <w:t>医疗管理或医学管理专业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中文或新闻专业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人事科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人力资源管理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后勤保障科1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电力工程与管理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全日制本科及以上学历，具有相应专业资格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后勤保障科2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测控技术与仪器专业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全日制本科（不含专升本）及以上学历,具有助理工程师及以上职称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45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医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临床科室1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具有执业医师资格，年龄可放宽至32周岁，具有中级职称的年龄可放宽至35周岁。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临床科室2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中医学或中西医结合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全日制本科及以上学历、具有执业医师资格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儿科1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临床医学或中西医结合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具有执业医师资格，年龄可放宽至32周岁，具有儿科中级职称的年龄可放宽至35周岁。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儿科2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临床医学或中西医结合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全日制大专以上学历，具有执业医师资格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放射科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临床医学或影像诊断学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具有执业医师资格学历可放宽至全日制大专学历。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病理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全日制大专及以上学历，具有执业医师资格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碎石中心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全日制大专及以上学历，具有执业医师资格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rPr>
                <w:rFonts w:hint="default" w:ascii="Calibri" w:hAnsi="Calibri" w:eastAsia="宋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会计学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全日制本科及以上学历，具有助理会计师及以上资格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限兴国籍，具有二级以上医疗机构从事财务、会计工作经历。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宣传报道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汉语言文学、中文或新闻专业</w:t>
            </w:r>
          </w:p>
        </w:tc>
        <w:tc>
          <w:tcPr>
            <w:tcW w:w="4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28周岁及以下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限兴国籍，具有二级以上医疗机构从事宣传报道工作经历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45" w:type="dxa"/>
            <w:vMerge w:val="restart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妇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幼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保健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妇产科医生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临床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周岁及以下</w:t>
            </w:r>
          </w:p>
        </w:tc>
        <w:tc>
          <w:tcPr>
            <w:tcW w:w="288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限女性，具有执业医师资格可放宽至全日制大专学历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儿科医生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临床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周岁及以下</w:t>
            </w:r>
          </w:p>
        </w:tc>
        <w:tc>
          <w:tcPr>
            <w:tcW w:w="288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NICU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临床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周岁及以下</w:t>
            </w:r>
          </w:p>
        </w:tc>
        <w:tc>
          <w:tcPr>
            <w:tcW w:w="288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麻醉科医生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麻醉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周岁及以下</w:t>
            </w:r>
          </w:p>
        </w:tc>
        <w:tc>
          <w:tcPr>
            <w:tcW w:w="288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医学影像（B超）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医学影像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周岁及以下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限女性，具有执业医师资格可放宽至全日制大专学历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公共卫生管理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公共卫生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全日制本科及以上学历。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周岁及以下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27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469C"/>
    <w:rsid w:val="27D43AE3"/>
    <w:rsid w:val="752B4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3864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2020-11-24T08:55:00Z</dcterms:created>
  <dc:creator>宁静</dc:creator>
  <cp:lastModifiedBy>宁静</cp:lastModifiedBy>
  <dcterms:modified xsi:type="dcterms:W3CDTF">2020-11-27T02:56:59Z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