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460" w:lineRule="exact"/>
        <w:jc w:val="both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附件1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:</w:t>
      </w:r>
    </w:p>
    <w:p>
      <w:pPr>
        <w:adjustRightInd w:val="0"/>
        <w:snapToGrid w:val="0"/>
        <w:spacing w:after="156" w:afterLines="50" w:line="4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2020</w:t>
      </w:r>
      <w:r>
        <w:rPr>
          <w:rFonts w:hint="eastAsia" w:eastAsia="方正小标宋_GBK"/>
          <w:bCs/>
          <w:sz w:val="40"/>
          <w:szCs w:val="40"/>
        </w:rPr>
        <w:t>年盐城经济技术开发区</w:t>
      </w:r>
      <w:r>
        <w:rPr>
          <w:rFonts w:hint="eastAsia" w:eastAsia="方正小标宋_GBK"/>
          <w:sz w:val="40"/>
          <w:szCs w:val="40"/>
        </w:rPr>
        <w:t>惠民社区卫生服务中心公开招聘工作人员岗位表</w:t>
      </w:r>
    </w:p>
    <w:tbl>
      <w:tblPr>
        <w:tblStyle w:val="3"/>
        <w:tblW w:w="135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1005"/>
        <w:gridCol w:w="1080"/>
        <w:gridCol w:w="897"/>
        <w:gridCol w:w="660"/>
        <w:gridCol w:w="1683"/>
        <w:gridCol w:w="1335"/>
        <w:gridCol w:w="2220"/>
        <w:gridCol w:w="660"/>
        <w:gridCol w:w="1005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县（市、区）</w:t>
            </w:r>
          </w:p>
        </w:tc>
        <w:tc>
          <w:tcPr>
            <w:tcW w:w="19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招聘单位</w:t>
            </w:r>
          </w:p>
        </w:tc>
        <w:tc>
          <w:tcPr>
            <w:tcW w:w="1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招聘岗位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人数</w:t>
            </w:r>
          </w:p>
        </w:tc>
        <w:tc>
          <w:tcPr>
            <w:tcW w:w="58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招聘条件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招聘部门（单位）考试形式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其他说明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经费来源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岗位名称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专业类别</w:t>
            </w: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专业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其他条件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lang w:bidi="ar"/>
              </w:rPr>
              <w:t>对象</w:t>
            </w: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Style w:val="7"/>
                <w:rFonts w:hint="eastAsia"/>
                <w:lang w:bidi="ar"/>
              </w:rPr>
              <w:t>盐城经济技术开发区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Style w:val="7"/>
                <w:rFonts w:hint="eastAsia"/>
                <w:lang w:bidi="ar"/>
              </w:rPr>
              <w:t>惠民社区卫生服务中心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Style w:val="7"/>
                <w:rFonts w:hint="eastAsia"/>
                <w:lang w:bidi="ar"/>
              </w:rPr>
              <w:t>区财政（公益一类）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护理类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护理学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年龄在</w:t>
            </w:r>
            <w:r>
              <w:rPr>
                <w:rStyle w:val="8"/>
                <w:lang w:bidi="ar"/>
              </w:rPr>
              <w:t>35</w:t>
            </w:r>
            <w:r>
              <w:rPr>
                <w:rStyle w:val="7"/>
                <w:rFonts w:hint="eastAsia"/>
                <w:lang w:bidi="ar"/>
              </w:rPr>
              <w:t>周岁以下（含），研究生学历（学位）或具有中级及以上职称资格的人员年龄放宽至</w:t>
            </w:r>
            <w:r>
              <w:rPr>
                <w:rStyle w:val="8"/>
                <w:lang w:bidi="ar"/>
              </w:rPr>
              <w:t>40</w:t>
            </w:r>
            <w:r>
              <w:rPr>
                <w:rStyle w:val="7"/>
                <w:rFonts w:hint="eastAsia"/>
                <w:lang w:bidi="ar"/>
              </w:rPr>
              <w:t>周岁，具备护士执业资格。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  <w:r>
              <w:rPr>
                <w:rStyle w:val="7"/>
                <w:rFonts w:hint="eastAsia"/>
                <w:lang w:bidi="ar"/>
              </w:rPr>
              <w:t>不限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Style w:val="7"/>
                <w:rFonts w:hint="eastAsia"/>
                <w:lang w:bidi="ar"/>
              </w:rPr>
              <w:t>岗位报名人数与招聘岗位人数为</w:t>
            </w:r>
            <w:r>
              <w:rPr>
                <w:rStyle w:val="8"/>
                <w:lang w:bidi="ar"/>
              </w:rPr>
              <w:t>1:3</w:t>
            </w:r>
            <w:r>
              <w:rPr>
                <w:rStyle w:val="7"/>
                <w:rFonts w:hint="eastAsia"/>
                <w:lang w:bidi="ar"/>
              </w:rPr>
              <w:t>比例的，达到开考条件；考试形式为笔试</w:t>
            </w:r>
            <w:r>
              <w:rPr>
                <w:rStyle w:val="8"/>
                <w:lang w:bidi="ar"/>
              </w:rPr>
              <w:t>+</w:t>
            </w:r>
            <w:r>
              <w:rPr>
                <w:rStyle w:val="7"/>
                <w:rFonts w:hint="eastAsia"/>
                <w:lang w:bidi="ar"/>
              </w:rPr>
              <w:t>面试。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Style w:val="7"/>
                <w:rFonts w:hint="eastAsia"/>
                <w:lang w:bidi="ar"/>
              </w:rPr>
              <w:t>不入编，参照在编人员待遇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康复类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康复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全日制专科及以上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康复治疗技术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年龄在</w:t>
            </w:r>
            <w:r>
              <w:rPr>
                <w:rStyle w:val="8"/>
                <w:lang w:bidi="ar"/>
              </w:rPr>
              <w:t>35</w:t>
            </w:r>
            <w:r>
              <w:rPr>
                <w:rStyle w:val="7"/>
                <w:rFonts w:hint="eastAsia"/>
                <w:lang w:bidi="ar"/>
              </w:rPr>
              <w:t>周岁以下（含）</w:t>
            </w:r>
          </w:p>
        </w:tc>
        <w:tc>
          <w:tcPr>
            <w:tcW w:w="6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Style w:val="7"/>
                <w:rFonts w:hint="eastAsia"/>
                <w:lang w:bidi="ar"/>
              </w:rPr>
              <w:t>不入编，参照同类人员待遇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护理类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全日制专科及以上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护理学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年龄在</w:t>
            </w:r>
            <w:r>
              <w:rPr>
                <w:rStyle w:val="8"/>
                <w:lang w:bidi="ar"/>
              </w:rPr>
              <w:t>35</w:t>
            </w:r>
            <w:r>
              <w:rPr>
                <w:rStyle w:val="7"/>
                <w:rFonts w:hint="eastAsia"/>
                <w:lang w:bidi="ar"/>
              </w:rPr>
              <w:t>周岁以下（含），具备护士执业资格</w:t>
            </w:r>
          </w:p>
        </w:tc>
        <w:tc>
          <w:tcPr>
            <w:tcW w:w="6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临床医学类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内科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临床医学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年龄在</w:t>
            </w:r>
            <w:r>
              <w:rPr>
                <w:rStyle w:val="8"/>
                <w:lang w:bidi="ar"/>
              </w:rPr>
              <w:t>35</w:t>
            </w:r>
            <w:r>
              <w:rPr>
                <w:rStyle w:val="7"/>
                <w:rFonts w:hint="eastAsia"/>
                <w:lang w:bidi="ar"/>
              </w:rPr>
              <w:t>周岁以下（含），研究生学历（学位）或具有中级及以上职称资格的人员年龄放宽至</w:t>
            </w:r>
            <w:r>
              <w:rPr>
                <w:rStyle w:val="8"/>
                <w:lang w:bidi="ar"/>
              </w:rPr>
              <w:t>40</w:t>
            </w:r>
            <w:r>
              <w:rPr>
                <w:rStyle w:val="7"/>
                <w:rFonts w:hint="eastAsia"/>
                <w:lang w:bidi="ar"/>
              </w:rPr>
              <w:t>周岁，具备执业医师资格，执业注册范围与专业类别相符。</w:t>
            </w:r>
          </w:p>
        </w:tc>
        <w:tc>
          <w:tcPr>
            <w:tcW w:w="6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  <w:r>
              <w:rPr>
                <w:rStyle w:val="7"/>
                <w:rFonts w:hint="eastAsia"/>
                <w:lang w:bidi="ar"/>
              </w:rPr>
              <w:t>不入编，驻村，参照同类人员待遇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护理类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全日制专科及以上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护理学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  <w:lang w:bidi="ar"/>
              </w:rPr>
              <w:t>年龄在</w:t>
            </w:r>
            <w:r>
              <w:rPr>
                <w:rStyle w:val="8"/>
                <w:lang w:bidi="ar"/>
              </w:rPr>
              <w:t>35</w:t>
            </w:r>
            <w:r>
              <w:rPr>
                <w:rStyle w:val="7"/>
                <w:rFonts w:hint="eastAsia"/>
                <w:lang w:bidi="ar"/>
              </w:rPr>
              <w:t>周岁以下（含），具备护士执业资格</w:t>
            </w:r>
          </w:p>
        </w:tc>
        <w:tc>
          <w:tcPr>
            <w:tcW w:w="6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lang w:bidi="ar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</w:rPr>
            </w:pPr>
          </w:p>
        </w:tc>
      </w:tr>
    </w:tbl>
    <w:p/>
    <w:p>
      <w:pPr>
        <w:spacing w:before="312" w:beforeLines="100" w:after="156" w:afterLines="50" w:line="460" w:lineRule="exact"/>
        <w:rPr>
          <w:rFonts w:eastAsia="方正小标宋_GBK"/>
          <w:kern w:val="0"/>
          <w:sz w:val="32"/>
          <w:szCs w:val="32"/>
        </w:rPr>
        <w:sectPr>
          <w:pgSz w:w="16840" w:h="11907" w:orient="landscape"/>
          <w:pgMar w:top="1588" w:right="1644" w:bottom="1588" w:left="1089" w:header="851" w:footer="168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2041" w:right="1587" w:bottom="2041" w:left="1587" w:header="850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A0029"/>
    <w:rsid w:val="03461BCE"/>
    <w:rsid w:val="0A1962CE"/>
    <w:rsid w:val="0B9625CC"/>
    <w:rsid w:val="1C0F01B7"/>
    <w:rsid w:val="22860A12"/>
    <w:rsid w:val="43DA0029"/>
    <w:rsid w:val="49DD7009"/>
    <w:rsid w:val="565B2296"/>
    <w:rsid w:val="59ED1221"/>
    <w:rsid w:val="5D9B3612"/>
    <w:rsid w:val="6D092B9A"/>
    <w:rsid w:val="72A6081A"/>
    <w:rsid w:val="77B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41"/>
    <w:basedOn w:val="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2020-11-17T10:17:00Z</dcterms:created>
  <dc:creator>上山打老虎</dc:creator>
  <cp:lastModifiedBy>上山打老虎</cp:lastModifiedBy>
  <dcterms:modified xsi:type="dcterms:W3CDTF">2020-11-17T10:18:32Z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