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盂县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2020年公开招聘事业单位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工作人员岗位表</w:t>
      </w:r>
    </w:p>
    <w:tbl>
      <w:tblPr>
        <w:tblStyle w:val="2"/>
        <w:tblW w:w="1517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6"/>
        <w:gridCol w:w="1172"/>
        <w:gridCol w:w="600"/>
        <w:gridCol w:w="600"/>
        <w:gridCol w:w="623"/>
        <w:gridCol w:w="818"/>
        <w:gridCol w:w="600"/>
        <w:gridCol w:w="978"/>
        <w:gridCol w:w="1283"/>
        <w:gridCol w:w="2665"/>
        <w:gridCol w:w="1870"/>
        <w:gridCol w:w="895"/>
        <w:gridCol w:w="21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主管</w:t>
            </w:r>
          </w:p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部门</w:t>
            </w:r>
          </w:p>
        </w:tc>
        <w:tc>
          <w:tcPr>
            <w:tcW w:w="11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招聘</w:t>
            </w:r>
          </w:p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</w:t>
            </w:r>
          </w:p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性质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</w:t>
            </w:r>
          </w:p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类别</w:t>
            </w:r>
          </w:p>
        </w:tc>
        <w:tc>
          <w:tcPr>
            <w:tcW w:w="1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拟招岗位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拟招</w:t>
            </w:r>
          </w:p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人数</w:t>
            </w:r>
          </w:p>
        </w:tc>
        <w:tc>
          <w:tcPr>
            <w:tcW w:w="9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要求</w:t>
            </w:r>
          </w:p>
        </w:tc>
        <w:tc>
          <w:tcPr>
            <w:tcW w:w="12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要求</w:t>
            </w:r>
          </w:p>
        </w:tc>
        <w:tc>
          <w:tcPr>
            <w:tcW w:w="2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专业要求</w:t>
            </w:r>
          </w:p>
        </w:tc>
        <w:tc>
          <w:tcPr>
            <w:tcW w:w="1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其他要求</w:t>
            </w:r>
          </w:p>
        </w:tc>
        <w:tc>
          <w:tcPr>
            <w:tcW w:w="8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考试</w:t>
            </w:r>
          </w:p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类别</w:t>
            </w:r>
          </w:p>
        </w:tc>
        <w:tc>
          <w:tcPr>
            <w:tcW w:w="2174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类别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名称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7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盂县县政府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盂县融媒体中心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全额事业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公益一类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专业技术岗位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35周岁    及以下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大学本科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及以上学历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新闻学（050301）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播音与主持艺术（130309）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汉语言文学（050101）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公共类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盂县县政府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盂县融媒体中心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全额事业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公益一类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专业技术岗位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35周岁    及以下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大学本科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及以上学历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计算机科学与技术（080901）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视觉传达设计（130502）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电子信息科学与技术（080714T）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网络与新媒体（050306T）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公共类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盂县县委组织部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盂县目标责任考核中心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全额事业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公益一类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管理岗位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35周岁    及以下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大学本科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及以上学历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专业不限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公共类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盂县水利局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盂县水资源管理中心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全额事业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公益一类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专业技术岗位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35周岁    及以下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大专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及以上学历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eastAsia="zh-CN"/>
              </w:rPr>
              <w:t>会计（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630302</w:t>
            </w:r>
            <w:r>
              <w:rPr>
                <w:rFonts w:hint="eastAsia" w:ascii="宋体" w:hAnsi="宋体"/>
                <w:color w:val="000000"/>
                <w:sz w:val="20"/>
                <w:lang w:eastAsia="zh-CN"/>
              </w:rPr>
              <w:t>）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eastAsia="zh-CN"/>
              </w:rPr>
              <w:t>财务管理（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630301</w:t>
            </w:r>
            <w:r>
              <w:rPr>
                <w:rFonts w:hint="eastAsia" w:ascii="宋体" w:hAnsi="宋体"/>
                <w:color w:val="000000"/>
                <w:sz w:val="20"/>
                <w:lang w:eastAsia="zh-CN"/>
              </w:rPr>
              <w:t>）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eastAsia="zh-CN"/>
              </w:rPr>
              <w:t>审计（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630303</w:t>
            </w:r>
            <w:r>
              <w:rPr>
                <w:rFonts w:hint="eastAsia" w:ascii="宋体" w:hAnsi="宋体"/>
                <w:color w:val="000000"/>
                <w:sz w:val="20"/>
                <w:lang w:eastAsia="zh-CN"/>
              </w:rPr>
              <w:t>）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0"/>
                <w:lang w:val="en-US" w:eastAsia="zh-CN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公共类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盂县医保局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盂县医疗保险中心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全额事业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公益一类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专业技术岗位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35周岁    及以下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大学本科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及以上学历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会计学（120203K）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财务管理(120204)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审计学(120207)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公共类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盂县医保局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盂县医疗保险中心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全额事业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公益一类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专业技术岗位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35周岁    及以下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大学本科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及以上学历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会计学（120203K）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财务管理(120204)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审计学(120207)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公共类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退役全日制大学生士兵专门岗位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盂县医保局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盂县医疗保险中心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全额事业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公益一类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专业技术岗位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35周岁    及以下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大学本科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及以上学历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中国语言文学类（0501）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新闻学（050301）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公共类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盂县医保局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盂县医疗保险中心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全额事业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公益一类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专业技术岗位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35周岁    及以下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大学本科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及以上学历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专业不限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公共类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盂县人社局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盂县劳动人事争议仲裁院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全额事业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公益一类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管理岗位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35周岁    及以下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大学本科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及以上学历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法学类(0301)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公共类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盂县人社局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盂县劳动人事争议仲裁院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全额事业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公益一类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管理岗位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35周岁    及以下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大学本科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及以上学历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计算机类（0809）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公共类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盂县人社局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盂县农村养老保险中心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全额事业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公益一类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专业技术岗位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35周岁    及以下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大学本科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及以上学历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会计学（120203K）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财务管理(120204)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审计学(120207)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公共类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7E03AB6"/>
    <w:rsid w:val="1323110E"/>
    <w:rsid w:val="18A319FC"/>
    <w:rsid w:val="1D8F16B7"/>
    <w:rsid w:val="2FC73E2E"/>
    <w:rsid w:val="49E94F9D"/>
    <w:rsid w:val="5CE944CE"/>
    <w:rsid w:val="6B7A4F5C"/>
    <w:rsid w:val="714E4CDD"/>
    <w:rsid w:val="74220AA9"/>
    <w:rsid w:val="75DC02D0"/>
    <w:rsid w:val="76E7506A"/>
    <w:rsid w:val="7E85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2020-11-04T08:33:29Z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