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45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《衡水市教育局所属衡水市第二幼儿园事业单位</w:t>
      </w:r>
      <w:bookmarkEnd w:id="0"/>
      <w:r>
        <w:rPr>
          <w:rFonts w:hint="eastAsia" w:ascii="黑体" w:hAnsi="黑体" w:eastAsia="黑体" w:cs="黑体"/>
          <w:sz w:val="36"/>
          <w:szCs w:val="36"/>
        </w:rPr>
        <w:t>2020年选聘工作人员岗位条件表》</w:t>
      </w:r>
    </w:p>
    <w:tbl>
      <w:tblPr>
        <w:tblStyle w:val="3"/>
        <w:tblpPr w:leftFromText="180" w:rightFromText="180" w:vertAnchor="text" w:horzAnchor="page" w:tblpX="1636" w:tblpY="908"/>
        <w:tblOverlap w:val="never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79"/>
        <w:gridCol w:w="800"/>
        <w:gridCol w:w="788"/>
        <w:gridCol w:w="1032"/>
        <w:gridCol w:w="1141"/>
        <w:gridCol w:w="146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招聘单位直属局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财政来源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招聘人数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学历要求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专业要求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聘用岗位及要求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衡水市教育局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衡水市第二幼儿园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财政性资金基本保证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专科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中西面点、中餐烹饪、西餐烹饪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工勤岗位，高等职业院校毕业，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厨师证，35周岁以下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75A7"/>
    <w:rsid w:val="1A00762D"/>
    <w:rsid w:val="70737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2020-11-05T01:35:00Z</dcterms:created>
  <dc:creator>ฅ'ω'ฅ嘤嘤是我呀嘤嘤</dc:creator>
  <cp:lastModifiedBy>ฅ'ω'ฅ嘤嘤是我呀嘤嘤</cp:lastModifiedBy>
  <dcterms:modified xsi:type="dcterms:W3CDTF">2020-11-05T01:35:39Z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