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C" w:rsidRDefault="00036D0C" w:rsidP="00036D0C">
      <w:pPr>
        <w:spacing w:line="400" w:lineRule="exact"/>
        <w:jc w:val="left"/>
        <w:rPr>
          <w:rFonts w:ascii="仿宋" w:eastAsia="仿宋" w:hAnsi="仿宋" w:cs="仿宋_GB2312"/>
          <w:b/>
          <w:bCs/>
          <w:sz w:val="36"/>
          <w:szCs w:val="36"/>
        </w:rPr>
      </w:pPr>
      <w:r>
        <w:rPr>
          <w:rFonts w:ascii="黑体" w:eastAsia="黑体" w:hAnsi="黑体" w:cs="仿宋_GB2312" w:hint="eastAsia"/>
          <w:sz w:val="30"/>
          <w:szCs w:val="30"/>
        </w:rPr>
        <w:t>附件</w:t>
      </w:r>
    </w:p>
    <w:p w:rsidR="00036D0C" w:rsidRDefault="00036D0C" w:rsidP="00036D0C">
      <w:pPr>
        <w:spacing w:line="500" w:lineRule="exact"/>
        <w:jc w:val="center"/>
        <w:rPr>
          <w:rFonts w:ascii="方正小标宋_GBK" w:eastAsia="方正小标宋_GBK" w:hAnsi="仿宋" w:cs="仿宋_GB2312"/>
          <w:bCs/>
          <w:sz w:val="32"/>
          <w:szCs w:val="32"/>
        </w:rPr>
      </w:pPr>
      <w:r>
        <w:rPr>
          <w:rFonts w:ascii="方正小标宋_GBK" w:eastAsia="方正小标宋_GBK" w:hAnsi="仿宋" w:cs="仿宋_GB2312" w:hint="eastAsia"/>
          <w:bCs/>
          <w:sz w:val="32"/>
          <w:szCs w:val="32"/>
        </w:rPr>
        <w:t>温州科技职业学院2020年</w:t>
      </w:r>
    </w:p>
    <w:p w:rsidR="00036D0C" w:rsidRDefault="00036D0C" w:rsidP="00036D0C">
      <w:pPr>
        <w:spacing w:afterLines="50"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hAnsi="仿宋" w:cs="仿宋_GB2312" w:hint="eastAsia"/>
          <w:bCs/>
          <w:sz w:val="32"/>
          <w:szCs w:val="32"/>
        </w:rPr>
        <w:t>面向社会公开选聘工作人员招聘岗位需求表</w:t>
      </w: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376"/>
        <w:gridCol w:w="445"/>
        <w:gridCol w:w="1125"/>
        <w:gridCol w:w="3750"/>
        <w:gridCol w:w="1242"/>
        <w:gridCol w:w="1418"/>
      </w:tblGrid>
      <w:tr w:rsidR="00036D0C" w:rsidTr="003A51D7">
        <w:trPr>
          <w:trHeight w:val="80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部门联系人和联系电话</w:t>
            </w:r>
          </w:p>
        </w:tc>
      </w:tr>
      <w:tr w:rsidR="00036D0C" w:rsidTr="003A51D7">
        <w:trPr>
          <w:trHeight w:val="110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园林与水利工程学院现代农业规划所科研人员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本科学历学位及以上且具有高级职称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风景园林学（0834）、城乡规划学（0833）、城市规划与设计（081303）、园林（090502）、城乡规划（082802） 风景园林（082803）、环境设计（130503）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本科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学历学位且</w:t>
            </w: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具有高级职称5年以上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蔡老师0577-88422667</w:t>
            </w:r>
          </w:p>
        </w:tc>
      </w:tr>
      <w:tr w:rsidR="00036D0C" w:rsidTr="003A51D7">
        <w:trPr>
          <w:trHeight w:val="2099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园林与水利工程学院园林工程教师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市规划与设计（含风景园林规划设计）（081303）、岩土工程（081401）、结构工程（081402）、市政工程（081413）、桥梁与隧道工程（081406）、大地测量学与测量工程（081601）、摄影测量与遥感（081602）、风景园林学（08340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0）、</w:t>
            </w:r>
            <w:r>
              <w:rPr>
                <w:rStyle w:val="font51"/>
                <w:rFonts w:asciiTheme="minorEastAsia" w:hAnsiTheme="minorEastAsia" w:hint="default"/>
              </w:rPr>
              <w:t>风景园林（0953）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蔡老师0577-88422667</w:t>
            </w:r>
          </w:p>
        </w:tc>
      </w:tr>
      <w:tr w:rsidR="00036D0C" w:rsidTr="003A51D7">
        <w:trPr>
          <w:trHeight w:val="836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园林与水利工程学院水利工程教师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水工结构工程（081503）、农业水土工程（082802）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蔡老师0577-88422667</w:t>
            </w:r>
          </w:p>
        </w:tc>
      </w:tr>
      <w:tr w:rsidR="00036D0C" w:rsidTr="003A51D7">
        <w:trPr>
          <w:trHeight w:val="755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园林与水利工程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学院碳汇研究院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科研人员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071012生态学；082901森林工程；090702森林培育；090704森林经理学等相关专业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蔡老师0577-88422667</w:t>
            </w:r>
          </w:p>
        </w:tc>
      </w:tr>
      <w:tr w:rsidR="00036D0C" w:rsidTr="003A51D7">
        <w:trPr>
          <w:trHeight w:val="96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信息技术学院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计算机类教科研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硕士研究生及以上或本科学历学位且具有高级职称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信息与通信工程（0810）、控制科学与技术（0811）、计算机科学与技术（0812）、计算机类（0809）、软件工程（0835）、信息与计算科学（070102）、网络安全与执法（083108TK）等相关专业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本科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学历学位且</w:t>
            </w: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具有高级职称5年以上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戴老师0577-88413867</w:t>
            </w:r>
          </w:p>
        </w:tc>
      </w:tr>
      <w:tr w:rsidR="00036D0C" w:rsidTr="003A51D7">
        <w:trPr>
          <w:trHeight w:val="96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创业学院科员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高等教育学（040106）、职业技术教育学（040108）、工商管理（1202）、比较教育学（040104）、教育学原理（040101）、汉语言文学（050103）、思想政治教育（030505）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杨老师0577-88429011</w:t>
            </w:r>
          </w:p>
        </w:tc>
      </w:tr>
      <w:tr w:rsidR="00036D0C" w:rsidTr="003A51D7">
        <w:trPr>
          <w:trHeight w:val="88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计划财务处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会计学（120201）、财政学（020203）、金融学（020204）、统计学（020208）、计算机应用技术（081203）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要求本科专业为会计学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胡老师0577-88416906</w:t>
            </w:r>
          </w:p>
        </w:tc>
      </w:tr>
      <w:tr w:rsidR="00036D0C" w:rsidTr="003A51D7">
        <w:trPr>
          <w:trHeight w:val="102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公共教学部社科教师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硕士研究生及以上或本科学历学位且具有高级职称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政治学（0302）、马克思主义理论（0305）、哲学（0101）、社会学（030301）、中国近现代史（060107）、中共党史（030205）等相关专业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中共党员（含中共预备党员）；2.</w:t>
            </w: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本科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学历学位且</w:t>
            </w: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具有高级职称5年以上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陈老师0577-88428056</w:t>
            </w:r>
          </w:p>
        </w:tc>
      </w:tr>
      <w:tr w:rsidR="00036D0C" w:rsidTr="003A51D7">
        <w:trPr>
          <w:trHeight w:val="144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马克思主义理论（0305）、法学（0301）、教育学（0401）、心理学（0402）、新闻传播学（0503）、中国语言文学（0501）、公共管理（1204）、政治学（0302）、哲学（0101）、社会学（0303）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1.中共党员（含中共预备党员）；2.有学生干部工作经历；3.需入住男生公寓。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李老师0577-88418380</w:t>
            </w:r>
          </w:p>
        </w:tc>
      </w:tr>
      <w:tr w:rsidR="00036D0C" w:rsidTr="003A51D7">
        <w:trPr>
          <w:trHeight w:val="144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马克思主义理论（0305）、法学（0301）、教育学（0401）、心理学（0402）、新闻传播学（0503）、中国语言文学（0501）、公共管理（1204）、政治学（0302）、哲学（0101）、社会学（0303）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1.中共党员（含中共预备党员）；2.有学生干部工作经历；3.需入住女生公寓。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D0C" w:rsidRDefault="00036D0C" w:rsidP="003A51D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李老师0577-88418380</w:t>
            </w:r>
          </w:p>
        </w:tc>
      </w:tr>
    </w:tbl>
    <w:p w:rsidR="00036D0C" w:rsidRDefault="00036D0C" w:rsidP="00036D0C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22214C" w:rsidRDefault="0022214C"/>
    <w:sectPr w:rsidR="0022214C" w:rsidSect="0022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6BEA91"/>
    <w:multiLevelType w:val="singleLevel"/>
    <w:tmpl w:val="8A6BEA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D0C"/>
    <w:rsid w:val="00036D0C"/>
    <w:rsid w:val="0022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036D0C"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wzks-jwb</dc:creator>
  <cp:lastModifiedBy>wzks-jwb</cp:lastModifiedBy>
  <cp:revision>1</cp:revision>
  <dcterms:created xsi:type="dcterms:W3CDTF">2020-10-14T06:21:00Z</dcterms:created>
  <dcterms:modified xsi:type="dcterms:W3CDTF">2020-10-14T06:22:00Z</dcterms:modified>
</cp:coreProperties>
</file>