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2：</w:t>
      </w:r>
    </w:p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考试健康信息申报卡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基本信息：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姓名：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szCs w:val="21"/>
        </w:rPr>
        <w:t xml:space="preserve">    身份证号：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/>
          <w:szCs w:val="21"/>
        </w:rPr>
        <w:t xml:space="preserve">   笔试入场前体温：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报考岗位：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Cs w:val="21"/>
        </w:rPr>
        <w:t xml:space="preserve">   联系</w:t>
      </w:r>
      <w:r>
        <w:rPr>
          <w:rFonts w:ascii="Times New Roman" w:hAnsi="Times New Roman" w:eastAsia="仿宋_GB2312"/>
          <w:szCs w:val="21"/>
        </w:rPr>
        <w:t>电话：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default" w:ascii="Times New Roman" w:hAnsi="Times New Roman" w:eastAsia="仿宋_GB2312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Cs w:val="21"/>
        </w:rPr>
        <w:t>现居住</w:t>
      </w:r>
      <w:r>
        <w:rPr>
          <w:rFonts w:ascii="Times New Roman" w:hAnsi="Times New Roman" w:eastAsia="仿宋_GB2312"/>
          <w:szCs w:val="21"/>
        </w:rPr>
        <w:t>住址：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健康情况</w:t>
      </w:r>
    </w:p>
    <w:tbl>
      <w:tblPr>
        <w:tblStyle w:val="6"/>
        <w:tblW w:w="8409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序号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指标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申报人仍在疫情防控重点地区或高风险地区（含境内外）。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北京等中高风险地区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返珠，未持有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北京等地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健康绿码或健康证明，未完成规定隔离期限。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申报人近14天内接触过疫情高风险人员或确诊人员。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申报人正在实施集中或居家隔离医学观察。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申报人有发热、干咳、气促等呼吸道症状。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申报人共同生活的家庭成员近14天内到过疫情防控重点地区（含境内外），或有国外旅居史，未按照有关规定落实防控措施。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申报人共同生活的家庭成员有发热、干咳、气促等症状，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且未排除新冠肺炎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hint="eastAsia"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申报说明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 以上健康情况中，若所有指标均为“否”，即符合考试条件。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 本卡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在资格复核</w:t>
      </w:r>
      <w:r>
        <w:rPr>
          <w:rFonts w:hint="eastAsia" w:ascii="仿宋_GB2312" w:hAnsi="仿宋_GB2312" w:eastAsia="仿宋_GB2312" w:cs="仿宋_GB2312"/>
          <w:szCs w:val="21"/>
        </w:rPr>
        <w:t>当天现场交给工作人员。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 不符合考试条件的，不得参加考试。</w:t>
      </w:r>
    </w:p>
    <w:p>
      <w:pPr>
        <w:pStyle w:val="2"/>
        <w:jc w:val="both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4. 表内“近14天”是指考生参加考试前14天。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申报承诺</w:t>
      </w:r>
    </w:p>
    <w:p>
      <w:pPr>
        <w:spacing w:line="400" w:lineRule="exac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以上信息均如实填写，如有隐瞒，愿意承担一切后果，特此承诺！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4410" w:firstLineChars="2100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</w:pPr>
    </w:p>
    <w:p>
      <w:pPr>
        <w:spacing w:line="400" w:lineRule="exact"/>
        <w:ind w:firstLine="4410" w:firstLineChars="2100"/>
        <w:rPr>
          <w:rFonts w:ascii="仿宋_GB2312" w:hAnsi="仿宋_GB2312" w:eastAsia="仿宋_GB2312" w:cs="仿宋_GB2312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 xml:space="preserve">申报人（签名）：                      </w:t>
      </w:r>
    </w:p>
    <w:p>
      <w:pPr>
        <w:spacing w:line="600" w:lineRule="exact"/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2020年   月   日                       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42E"/>
    <w:rsid w:val="00000135"/>
    <w:rsid w:val="0011754D"/>
    <w:rsid w:val="00366668"/>
    <w:rsid w:val="00415400"/>
    <w:rsid w:val="00467E4E"/>
    <w:rsid w:val="006447DA"/>
    <w:rsid w:val="007B64E9"/>
    <w:rsid w:val="00861F1E"/>
    <w:rsid w:val="00951B90"/>
    <w:rsid w:val="009E1D3E"/>
    <w:rsid w:val="00CF7588"/>
    <w:rsid w:val="07E85A41"/>
    <w:rsid w:val="12F2655B"/>
    <w:rsid w:val="17115CD3"/>
    <w:rsid w:val="29203664"/>
    <w:rsid w:val="29CE542E"/>
    <w:rsid w:val="497513B3"/>
    <w:rsid w:val="50C25944"/>
    <w:rsid w:val="56FA333B"/>
    <w:rsid w:val="604B38C2"/>
    <w:rsid w:val="75CC233F"/>
    <w:rsid w:val="78A02C2D"/>
    <w:rsid w:val="793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  <w:style w:type="character" w:customStyle="1" w:styleId="8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656</Characters>
  <Lines>5</Lines>
  <Paragraphs>1</Paragraphs>
  <ScaleCrop>false</ScaleCrop>
  <LinksUpToDate>false</LinksUpToDate>
  <CharactersWithSpaces>769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bb8829</dc:creator>
  <cp:lastModifiedBy>胡意青:综合部门文书</cp:lastModifiedBy>
  <cp:lastPrinted>2020-07-20T02:00:03Z</cp:lastPrinted>
  <dcterms:modified xsi:type="dcterms:W3CDTF">2020-07-20T02:00:58Z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