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 xml:space="preserve">：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020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年拱墅区招聘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专职社区工作者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招聘岗位表</w:t>
      </w:r>
    </w:p>
    <w:tbl>
      <w:tblPr>
        <w:tblStyle w:val="7"/>
        <w:tblpPr w:leftFromText="180" w:rightFromText="180" w:vertAnchor="text" w:horzAnchor="page" w:tblpXSpec="center" w:tblpY="629"/>
        <w:tblOverlap w:val="never"/>
        <w:tblW w:w="84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114"/>
        <w:gridCol w:w="472"/>
        <w:gridCol w:w="1331"/>
        <w:gridCol w:w="1706"/>
        <w:gridCol w:w="1163"/>
        <w:gridCol w:w="1016"/>
        <w:gridCol w:w="10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岗位报考条件及要求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上塘街道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具有杭州市区（不含萧山、余杭、富阳、临安）常住户籍人员。2020年6月29日（含）之前落户。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具有杭州市区（不含萧山、余杭、富阳、临安）常住户籍人员。2020年6月29日（含）之前落户。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具有杭州市区（不含萧山、余杭、富阳、临安）常住户籍人员。2020年6月29日（含）之前落户。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88872355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两新组织专职党务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35周岁（含）以下（1985年6月1日及以后）</w:t>
            </w: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祥符街道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88173164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两新组织专职党务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35周岁（含）以下（1985年6月1日及以后）</w:t>
            </w: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半山街道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88124303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康桥街道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87999517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米市巷街道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88392331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两新组织专职党务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35周岁（含）以下（1985年6月1日及以后）</w:t>
            </w: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湖墅街道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58103027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专职社区工作者（面向35-40周岁）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35周岁（含）以上、40周岁（含）以下（1980年6月1日及以后至1985年6月1日及以前）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两新组织专职党务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35周岁（含）以下（1985年6月1日及以后）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小河街道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88017933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拱宸桥街道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88017815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专职社区工作者（面向35-40周岁）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35周岁（含）以上、40周岁（含）以下（1980年6月1日及以后至1985年6月1日及以前）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两新组织专职党务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35周岁（含）以下（1985年6月1日及以后）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和睦街道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87162036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专职社区工作者（男性） 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40周岁（含）以下（1980年6月1日及以后）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88031476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专职社区工作者（女性）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专职社区工作者（面向35-40周岁）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35周岁（含）以上、40周岁（含）以下（1980年6月1日及以后至1985年6月1日及以前）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两新组织专职党务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35周岁（含）以下（1985年6月1日及以后）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具有国家承认的普通高校全日制大专及以上学历(含非全日制本科)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定向招聘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定向退役军人及随军家属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具有杭州市区（不含萧山、余杭、富阳、临安）常住户籍人员。2020年6月29日（含）之前落户。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退役军人要求40周岁及以下（1980年6月1日及以后）；随军家属（配偶）45周岁（含）以下（1975年6月1日及以后）。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具有高中（含职高、中专、技校）毕业以上文化程度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退役军人及驻拱墅区部队现役官兵的随军家属（配偶）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定向拱墅区优秀网格员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具有杭州地区户籍。2020年6月29日（含）之前落户。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45周岁（含）以下（1975年6月1日及以后）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具有高中（含职高、中专、技校）毕业以上文化程度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从现任的拱墅专职网格员中选拔。要求从事拱墅区专职网格员连续满3年以上，表现优秀。由街道组织推荐产生、区委政法委认定后方可报考。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b/>
          <w:bCs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auto"/>
          <w:sz w:val="24"/>
          <w:szCs w:val="24"/>
          <w:u w:val="none"/>
          <w:lang w:val="en-US" w:eastAsia="zh-CN"/>
        </w:rPr>
        <w:t>加分政策：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1、户籍加分：报考考生为拱墅区户籍(不含集体户口)加5分（含定向退役军人及随军家属岗位；含定向网格员岗位）；报考户籍（不含集体户口）所在街道岗位的累加2分(不含定向退役军人及随军家属岗位；不含定向网格员岗位)；持股民证明的本地股民报考本街道累加1分(不含定向退役军人及随军家属岗位；不含定向网格员岗位)，街道应将其安排至相应社区工作。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 xml:space="preserve">2、职称加分：具有社会工作师（初级、中级、高级）职业资格的考生，加5分；                     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3、社会工作专业加分：国家承认的普通高校全日制本科社会工作专业毕业生加5分(应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 xml:space="preserve">届毕业生专业认定提供学校证明)；                    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4、拱墅区户籍退役军人立功加分：符合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 xml:space="preserve">定向招聘报名条件的拱墅区户籍退役军人，荣立三等功或被军区以上单位表彰的，加10分；荣立二等功及以上的，根据拱征办〔2015〕06号《关于印发《拱墅区征兵工作奖惩暂行办法》的通知》要求，免试录取。（只面向针对退役军人岗位）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5、随军家属加分：现役军人荣立过三等功，随军家属可加2分； 现役军人荣立过二等功以上，随军家属可加5分。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*针对以上所有加分项目条件的认定时间以公告发布时间为准（不含公告发布当日），即加分条件中落户或取得相应职业资格的时间为2020年6月19日(不含)前。加分可以累加，但最多不超过10分。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1AF5"/>
    <w:rsid w:val="106F0732"/>
    <w:rsid w:val="1CF7794A"/>
    <w:rsid w:val="3F1C40D4"/>
    <w:rsid w:val="42F33222"/>
    <w:rsid w:val="467B1610"/>
    <w:rsid w:val="4A1C1AF5"/>
    <w:rsid w:val="55145EE8"/>
    <w:rsid w:val="5BB0303F"/>
    <w:rsid w:val="61AF5367"/>
    <w:rsid w:val="674555BB"/>
    <w:rsid w:val="6B9632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2020-06-18T07:00:00Z</dcterms:created>
  <dc:creator>Administrator</dc:creator>
  <cp:lastModifiedBy>zc</cp:lastModifiedBy>
  <cp:lastPrinted>2020-06-18T08:34:00Z</cp:lastPrinted>
  <dcterms:modified xsi:type="dcterms:W3CDTF">2020-06-19T08:19:25Z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