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val="en-US" w:eastAsia="zh-CN"/>
        </w:rPr>
        <w:t>附件: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88"/>
        <w:gridCol w:w="709"/>
        <w:gridCol w:w="1280"/>
        <w:gridCol w:w="760"/>
        <w:gridCol w:w="1124"/>
        <w:gridCol w:w="1"/>
        <w:gridCol w:w="875"/>
        <w:gridCol w:w="865"/>
        <w:gridCol w:w="1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3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lang w:val="en-US" w:eastAsia="zh-CN"/>
              </w:rPr>
              <w:t>岑巩县妇幼保健院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2020年“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lang w:eastAsia="zh-CN"/>
              </w:rPr>
              <w:t>公开招聘社会购买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”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lang w:eastAsia="zh-CN"/>
              </w:rPr>
              <w:t>工作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</w:rPr>
              <w:t>人员防控新冠肺炎14天活动轨迹及健康状况申报承诺书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申报事项：（请在以下事项前</w:t>
            </w:r>
            <w:r>
              <w:rPr>
                <w:rStyle w:val="7"/>
                <w:rFonts w:hint="default"/>
                <w:color w:val="000000"/>
              </w:rPr>
              <w:t></w:t>
            </w:r>
            <w:r>
              <w:rPr>
                <w:rStyle w:val="8"/>
                <w:rFonts w:hint="eastAsia"/>
                <w:color w:val="000000"/>
              </w:rPr>
              <w:t>内勾选）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7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新冠肺炎的确诊病例、无症状感染者或未排除新冠疑似病例：是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，  否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7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新冠肺炎的确诊病例、无症状感染者的密切接触者，且尚未解除人员：是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，否</w:t>
            </w:r>
            <w:r>
              <w:rPr>
                <w:rStyle w:val="10"/>
                <w:rFonts w:hint="eastAsia" w:eastAsia="宋体"/>
                <w:color w:val="000000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7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与新冠肺炎的确诊病例的密切接触者共同生活工作，且尚未解除者：是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， 否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77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有发热、咳嗽等呼吸道症状人员：是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，   否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近14天内离开过贵州省：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核酸检测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阴性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 </w:t>
            </w:r>
          </w:p>
        </w:tc>
        <w:tc>
          <w:tcPr>
            <w:tcW w:w="28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CT检查排除新冠肺炎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阳性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28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武汉市返回人员</w:t>
            </w:r>
          </w:p>
        </w:tc>
        <w:tc>
          <w:tcPr>
            <w:tcW w:w="64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未满14天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已满14天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核酸检测</w:t>
            </w:r>
          </w:p>
        </w:tc>
        <w:tc>
          <w:tcPr>
            <w:tcW w:w="11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阴性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CT检查排除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新冠肺炎</w:t>
            </w:r>
          </w:p>
        </w:tc>
        <w:tc>
          <w:tcPr>
            <w:tcW w:w="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阳性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741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/>
              </w:rPr>
              <w:t>除武汉市以外湖北省其他地区返回人员</w:t>
            </w:r>
          </w:p>
        </w:tc>
        <w:tc>
          <w:tcPr>
            <w:tcW w:w="64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未满14天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核酸检测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阴性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 </w:t>
            </w:r>
          </w:p>
        </w:tc>
        <w:tc>
          <w:tcPr>
            <w:tcW w:w="17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CT检查排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除新冠肺炎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阳性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7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已满14天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除湖北省以外其他省份返回人员</w:t>
            </w:r>
          </w:p>
        </w:tc>
        <w:tc>
          <w:tcPr>
            <w:tcW w:w="64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未满14天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核酸检测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阴性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 </w:t>
            </w:r>
          </w:p>
        </w:tc>
        <w:tc>
          <w:tcPr>
            <w:tcW w:w="17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CT检查排除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新冠肺炎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阳性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7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b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已满14天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exac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境外返回人员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集中隔离观察和自我观察共28天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未满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已满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核酸检测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阴性</w:t>
            </w:r>
            <w:r>
              <w:rPr>
                <w:rStyle w:val="9"/>
                <w:rFonts w:hint="default"/>
                <w:color w:val="000000"/>
              </w:rPr>
              <w:t></w:t>
            </w:r>
            <w:r>
              <w:rPr>
                <w:rStyle w:val="10"/>
                <w:rFonts w:hint="eastAsia"/>
                <w:color w:val="000000"/>
              </w:rPr>
              <w:t xml:space="preserve">  </w:t>
            </w:r>
          </w:p>
        </w:tc>
        <w:tc>
          <w:tcPr>
            <w:tcW w:w="8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CT检查排除新冠肺炎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是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exac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阳性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  <w:tc>
          <w:tcPr>
            <w:tcW w:w="8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否</w:t>
            </w:r>
            <w:r>
              <w:rPr>
                <w:rStyle w:val="9"/>
                <w:rFonts w:hint="default"/>
                <w:color w:val="000000"/>
              </w:rPr>
              <w:t>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3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本人承诺，以上情况属实，若有隐瞒，愿承担相应的法律和经济责任。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612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申报承诺人签名：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</w:p>
        </w:tc>
        <w:tc>
          <w:tcPr>
            <w:tcW w:w="44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填写日期：      年    月   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05BF7"/>
    <w:rsid w:val="13A3308F"/>
    <w:rsid w:val="2C5838D2"/>
    <w:rsid w:val="485632F2"/>
    <w:rsid w:val="497B66CD"/>
    <w:rsid w:val="5A6A124D"/>
    <w:rsid w:val="60DA27DF"/>
    <w:rsid w:val="6F605BF7"/>
    <w:rsid w:val="72274500"/>
    <w:rsid w:val="7552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0"/>
      <w:szCs w:val="20"/>
    </w:rPr>
  </w:style>
  <w:style w:type="paragraph" w:customStyle="1" w:styleId="6">
    <w:name w:val="默认段落字体 Para Char Char Char Char Char Char Char Char Char Char"/>
    <w:basedOn w:val="1"/>
    <w:link w:val="5"/>
    <w:qFormat/>
    <w:uiPriority w:val="0"/>
  </w:style>
  <w:style w:type="character" w:customStyle="1" w:styleId="7">
    <w:name w:val="font61"/>
    <w:basedOn w:val="5"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8">
    <w:name w:val="font11"/>
    <w:basedOn w:val="5"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9">
    <w:name w:val="font51"/>
    <w:basedOn w:val="5"/>
    <w:uiPriority w:val="0"/>
    <w:rPr>
      <w:rFonts w:hint="eastAsia" w:ascii="Wingdings 2" w:hAnsi="Wingdings 2" w:eastAsia="Wingdings 2"/>
      <w:color w:val="000000"/>
      <w:sz w:val="24"/>
    </w:rPr>
  </w:style>
  <w:style w:type="character" w:customStyle="1" w:styleId="10">
    <w:name w:val="font41"/>
    <w:basedOn w:val="5"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2020-06-17T01:37:00Z</dcterms:created>
  <dc:creator>晨曦</dc:creator>
  <cp:lastModifiedBy>晨曦</cp:lastModifiedBy>
  <cp:lastPrinted>2020-06-17T03:16:00Z</cp:lastPrinted>
  <dcterms:modified xsi:type="dcterms:W3CDTF">2020-06-18T00:31:18Z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