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after="0" w:line="640" w:lineRule="exact"/>
        <w:jc w:val="left"/>
        <w:textAlignment w:val="auto"/>
        <w:outlineLvl w:val="1"/>
        <w:rPr>
          <w:rFonts w:hint="eastAsia" w:eastAsia="仿宋_GB2312" w:asciiTheme="majorEastAsia" w:hAnsiTheme="majorEastAsia" w:cstheme="majorEastAsia"/>
          <w:b/>
          <w:bCs/>
          <w:color w:val="auto"/>
          <w:kern w:val="0"/>
          <w:sz w:val="44"/>
          <w:szCs w:val="44"/>
          <w:u w:val="none" w:color="auto"/>
          <w:lang w:eastAsia="zh-CN"/>
        </w:rPr>
      </w:pPr>
      <w:r>
        <w:rPr>
          <w:rFonts w:hint="eastAsia" w:ascii="仿宋_GB2312" w:hAnsi="仿宋_GB2312" w:eastAsia="仿宋_GB2312" w:cs="仿宋_GB2312"/>
          <w:b/>
          <w:bCs/>
          <w:color w:val="auto"/>
          <w:kern w:val="0"/>
          <w:sz w:val="32"/>
          <w:szCs w:val="32"/>
          <w:u w:val="none" w:color="auto"/>
          <w:lang w:eastAsia="zh-CN"/>
        </w:rPr>
        <w:t>附件：</w:t>
      </w:r>
      <w:r>
        <w:rPr>
          <w:rFonts w:hint="eastAsia" w:ascii="仿宋_GB2312" w:hAnsi="仿宋_GB2312" w:eastAsia="仿宋_GB2312" w:cs="仿宋_GB2312"/>
          <w:b/>
          <w:bCs/>
          <w:color w:val="auto"/>
          <w:kern w:val="0"/>
          <w:sz w:val="32"/>
          <w:szCs w:val="32"/>
          <w:u w:val="none" w:color="auto"/>
          <w:lang w:val="en-US" w:eastAsia="zh-CN"/>
        </w:rPr>
        <w:t xml:space="preserve">3   </w:t>
      </w:r>
      <w:r>
        <w:rPr>
          <w:rFonts w:hint="eastAsia" w:asciiTheme="majorEastAsia" w:hAnsiTheme="majorEastAsia" w:eastAsiaTheme="majorEastAsia" w:cstheme="majorEastAsia"/>
          <w:b/>
          <w:bCs/>
          <w:color w:val="auto"/>
          <w:kern w:val="0"/>
          <w:sz w:val="44"/>
          <w:szCs w:val="44"/>
          <w:u w:val="none" w:color="auto"/>
          <w:lang w:eastAsia="zh-CN"/>
        </w:rPr>
        <w:t>仙</w:t>
      </w:r>
      <w:bookmarkStart w:id="0" w:name="_GoBack"/>
      <w:bookmarkEnd w:id="0"/>
      <w:r>
        <w:rPr>
          <w:rFonts w:hint="eastAsia" w:asciiTheme="majorEastAsia" w:hAnsiTheme="majorEastAsia" w:eastAsiaTheme="majorEastAsia" w:cstheme="majorEastAsia"/>
          <w:b/>
          <w:bCs/>
          <w:color w:val="auto"/>
          <w:kern w:val="0"/>
          <w:sz w:val="44"/>
          <w:szCs w:val="44"/>
          <w:u w:val="none" w:color="auto"/>
          <w:lang w:eastAsia="zh-CN"/>
        </w:rPr>
        <w:t>游县城市建设投资有限公司</w:t>
      </w:r>
    </w:p>
    <w:p>
      <w:pPr>
        <w:pStyle w:val="2"/>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outlineLvl w:val="1"/>
        <w:rPr>
          <w:rFonts w:hint="eastAsia" w:asciiTheme="majorEastAsia" w:hAnsiTheme="majorEastAsia" w:eastAsiaTheme="majorEastAsia" w:cstheme="majorEastAsia"/>
          <w:b/>
          <w:bCs/>
          <w:color w:val="auto"/>
          <w:kern w:val="0"/>
          <w:sz w:val="44"/>
          <w:szCs w:val="44"/>
          <w:u w:val="none" w:color="auto"/>
        </w:rPr>
      </w:pPr>
      <w:r>
        <w:rPr>
          <w:rFonts w:hint="eastAsia" w:asciiTheme="majorEastAsia" w:hAnsiTheme="majorEastAsia" w:eastAsiaTheme="majorEastAsia" w:cstheme="majorEastAsia"/>
          <w:b/>
          <w:bCs/>
          <w:color w:val="auto"/>
          <w:kern w:val="0"/>
          <w:sz w:val="44"/>
          <w:szCs w:val="44"/>
          <w:u w:val="none" w:color="auto"/>
        </w:rPr>
        <w:t>公开招聘工作人员报考指南</w:t>
      </w:r>
    </w:p>
    <w:p>
      <w:pPr>
        <w:keepNext w:val="0"/>
        <w:keepLines w:val="0"/>
        <w:pageBreakBefore w:val="0"/>
        <w:widowControl/>
        <w:shd w:val="clear" w:color="auto" w:fill="FEFEFE"/>
        <w:kinsoku/>
        <w:wordWrap/>
        <w:overflowPunct/>
        <w:topLinePunct w:val="0"/>
        <w:autoSpaceDE/>
        <w:autoSpaceDN/>
        <w:bidi w:val="0"/>
        <w:adjustRightInd/>
        <w:snapToGrid/>
        <w:spacing w:line="400" w:lineRule="exact"/>
        <w:ind w:firstLine="0"/>
        <w:jc w:val="left"/>
        <w:textAlignment w:val="auto"/>
        <w:outlineLvl w:val="9"/>
        <w:rPr>
          <w:rFonts w:hint="eastAsia" w:ascii="宋体" w:hAnsi="宋体" w:cs="宋体"/>
          <w:color w:val="auto"/>
          <w:kern w:val="0"/>
          <w:sz w:val="32"/>
          <w:szCs w:val="32"/>
          <w:u w:val="none" w:color="auto"/>
        </w:rPr>
      </w:pPr>
    </w:p>
    <w:p>
      <w:pPr>
        <w:pStyle w:val="2"/>
        <w:keepNext w:val="0"/>
        <w:keepLines w:val="0"/>
        <w:pageBreakBefore w:val="0"/>
        <w:kinsoku/>
        <w:overflowPunct/>
        <w:topLinePunct w:val="0"/>
        <w:autoSpaceDE/>
        <w:autoSpaceDN/>
        <w:bidi w:val="0"/>
        <w:adjustRightInd/>
        <w:spacing w:before="0" w:beforeLines="0" w:after="0" w:afterLines="0" w:line="540" w:lineRule="exact"/>
        <w:jc w:val="left"/>
        <w:textAlignment w:val="auto"/>
        <w:rPr>
          <w:rFonts w:hint="eastAsia" w:ascii="仿宋_GB2312" w:hAnsi="仿宋_GB2312" w:eastAsia="仿宋_GB2312" w:cs="仿宋_GB2312"/>
          <w:b w:val="0"/>
          <w:bCs w:val="0"/>
          <w:color w:val="auto"/>
          <w:kern w:val="0"/>
          <w:sz w:val="32"/>
          <w:szCs w:val="32"/>
          <w:u w:val="none" w:color="auto"/>
          <w:lang w:val="en-US" w:eastAsia="zh-CN" w:bidi="ar-SA"/>
        </w:rPr>
      </w:pPr>
      <w:r>
        <w:rPr>
          <w:rFonts w:hint="eastAsia" w:ascii="仿宋_GB2312" w:hAnsi="仿宋_GB2312" w:eastAsia="仿宋_GB2312" w:cs="仿宋_GB2312"/>
          <w:b w:val="0"/>
          <w:bCs w:val="0"/>
          <w:color w:val="auto"/>
          <w:kern w:val="0"/>
          <w:sz w:val="32"/>
          <w:szCs w:val="32"/>
          <w:u w:val="none" w:color="auto"/>
          <w:lang w:val="en-US" w:eastAsia="zh-CN" w:bidi="ar-SA"/>
        </w:rPr>
        <w:t xml:space="preserve">    为帮助报考人员了解报考要求及相关事项，特编写了《仙游县城市建设投资有限公司公开招聘工作人员报考指南》。本报考指南仅适用于本次仙游县城市建设投资有限公司公开考试招聘。</w:t>
      </w:r>
    </w:p>
    <w:p>
      <w:pPr>
        <w:keepNext w:val="0"/>
        <w:keepLines w:val="0"/>
        <w:pageBreakBefore w:val="0"/>
        <w:widowControl/>
        <w:shd w:val="clear" w:color="auto" w:fill="FEFEFE"/>
        <w:kinsoku/>
        <w:overflowPunct/>
        <w:topLinePunct w:val="0"/>
        <w:autoSpaceDE/>
        <w:autoSpaceDN/>
        <w:bidi w:val="0"/>
        <w:adjustRightInd/>
        <w:snapToGrid w:val="0"/>
        <w:spacing w:line="540" w:lineRule="exact"/>
        <w:jc w:val="left"/>
        <w:textAlignment w:val="auto"/>
        <w:rPr>
          <w:rFonts w:hint="eastAsia" w:ascii="黑体" w:hAnsi="黑体" w:eastAsia="黑体" w:cs="黑体"/>
          <w:b/>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 xml:space="preserve">   </w:t>
      </w:r>
      <w:r>
        <w:rPr>
          <w:rFonts w:hint="eastAsia" w:ascii="黑体" w:hAnsi="黑体" w:eastAsia="黑体" w:cs="黑体"/>
          <w:b/>
          <w:bCs/>
          <w:color w:val="auto"/>
          <w:kern w:val="0"/>
          <w:sz w:val="32"/>
          <w:szCs w:val="32"/>
          <w:u w:val="none" w:color="auto"/>
          <w:lang w:val="en-US" w:eastAsia="zh-CN"/>
        </w:rPr>
        <w:t xml:space="preserve"> </w:t>
      </w:r>
      <w:r>
        <w:rPr>
          <w:rFonts w:hint="eastAsia" w:ascii="黑体" w:hAnsi="黑体" w:eastAsia="黑体" w:cs="黑体"/>
          <w:b w:val="0"/>
          <w:bCs w:val="0"/>
          <w:color w:val="auto"/>
          <w:kern w:val="0"/>
          <w:sz w:val="32"/>
          <w:szCs w:val="32"/>
          <w:u w:val="none" w:color="auto"/>
          <w:lang w:eastAsia="zh-CN"/>
        </w:rPr>
        <w:t>一、</w:t>
      </w:r>
      <w:r>
        <w:rPr>
          <w:rFonts w:hint="eastAsia" w:ascii="黑体" w:hAnsi="黑体" w:eastAsia="黑体" w:cs="黑体"/>
          <w:b w:val="0"/>
          <w:bCs w:val="0"/>
          <w:color w:val="auto"/>
          <w:kern w:val="0"/>
          <w:sz w:val="32"/>
          <w:szCs w:val="32"/>
          <w:u w:val="none" w:color="auto"/>
        </w:rPr>
        <w:t>报考政策规定</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left"/>
        <w:textAlignment w:val="auto"/>
        <w:rPr>
          <w:rFonts w:hint="eastAsia" w:ascii="楷体_GB2312" w:hAnsi="楷体_GB2312" w:eastAsia="楷体_GB2312" w:cs="楷体_GB2312"/>
          <w:b/>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一</w:t>
      </w: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关于报考资格</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1</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哪些人员可以报考？</w:t>
      </w:r>
      <w:r>
        <w:rPr>
          <w:rFonts w:hint="eastAsia" w:ascii="仿宋_GB2312" w:hAnsi="仿宋_GB2312" w:eastAsia="仿宋_GB2312" w:cs="仿宋_GB2312"/>
          <w:color w:val="auto"/>
          <w:kern w:val="0"/>
          <w:sz w:val="32"/>
          <w:szCs w:val="32"/>
          <w:u w:val="none" w:color="auto"/>
        </w:rPr>
        <w:t>凡是符合《</w:t>
      </w:r>
      <w:r>
        <w:rPr>
          <w:rFonts w:hint="eastAsia" w:ascii="仿宋_GB2312" w:hAnsi="仿宋_GB2312" w:eastAsia="仿宋_GB2312" w:cs="仿宋_GB2312"/>
          <w:color w:val="auto"/>
          <w:sz w:val="32"/>
          <w:szCs w:val="32"/>
          <w:shd w:val="clear" w:color="auto" w:fill="FFFFFF"/>
        </w:rPr>
        <w:t>中华人民共和国公司法</w:t>
      </w:r>
      <w:r>
        <w:rPr>
          <w:rFonts w:hint="eastAsia" w:ascii="仿宋_GB2312" w:hAnsi="仿宋_GB2312" w:eastAsia="仿宋_GB2312" w:cs="仿宋_GB2312"/>
          <w:color w:val="auto"/>
          <w:kern w:val="0"/>
          <w:sz w:val="32"/>
          <w:szCs w:val="32"/>
          <w:u w:val="none" w:color="auto"/>
        </w:rPr>
        <w:t>》规定、《</w:t>
      </w:r>
      <w:r>
        <w:rPr>
          <w:rFonts w:hint="eastAsia" w:ascii="仿宋_GB2312" w:hAnsi="仿宋_GB2312" w:eastAsia="仿宋_GB2312" w:cs="仿宋_GB2312"/>
          <w:color w:val="auto"/>
          <w:sz w:val="32"/>
          <w:szCs w:val="32"/>
          <w:shd w:val="clear" w:color="auto" w:fill="FFFFFF"/>
          <w:lang w:val="en-US" w:eastAsia="zh-CN"/>
        </w:rPr>
        <w:t>仙游县城市建设投资有限公司</w:t>
      </w:r>
      <w:r>
        <w:rPr>
          <w:rFonts w:hint="default" w:ascii="仿宋_GB2312" w:hAnsi="仿宋_GB2312" w:eastAsia="仿宋_GB2312" w:cs="仿宋_GB2312"/>
          <w:color w:val="auto"/>
          <w:sz w:val="32"/>
          <w:szCs w:val="32"/>
          <w:shd w:val="clear" w:color="auto" w:fill="FFFFFF"/>
          <w:lang w:val="en-US" w:eastAsia="zh-CN"/>
        </w:rPr>
        <w:t>关于公开招聘</w:t>
      </w:r>
      <w:r>
        <w:rPr>
          <w:rFonts w:hint="eastAsia" w:ascii="仿宋_GB2312" w:hAnsi="仿宋_GB2312" w:eastAsia="仿宋_GB2312" w:cs="仿宋_GB2312"/>
          <w:color w:val="auto"/>
          <w:sz w:val="32"/>
          <w:szCs w:val="32"/>
          <w:shd w:val="clear" w:color="auto" w:fill="FFFFFF"/>
          <w:lang w:val="en-US" w:eastAsia="zh-CN"/>
        </w:rPr>
        <w:t>工作人员</w:t>
      </w:r>
      <w:r>
        <w:rPr>
          <w:rFonts w:hint="default" w:ascii="仿宋_GB2312" w:hAnsi="仿宋_GB2312" w:eastAsia="仿宋_GB2312" w:cs="仿宋_GB2312"/>
          <w:color w:val="auto"/>
          <w:sz w:val="32"/>
          <w:szCs w:val="32"/>
          <w:shd w:val="clear" w:color="auto" w:fill="FFFFFF"/>
          <w:lang w:val="en-US" w:eastAsia="zh-CN"/>
        </w:rPr>
        <w:t>的公告</w:t>
      </w:r>
      <w:r>
        <w:rPr>
          <w:rFonts w:hint="eastAsia" w:ascii="仿宋_GB2312" w:hAnsi="仿宋_GB2312" w:eastAsia="仿宋_GB2312" w:cs="仿宋_GB2312"/>
          <w:color w:val="auto"/>
          <w:kern w:val="0"/>
          <w:sz w:val="32"/>
          <w:szCs w:val="32"/>
          <w:u w:val="none" w:color="auto"/>
        </w:rPr>
        <w:t>》（以下简称《招考</w:t>
      </w:r>
      <w:r>
        <w:rPr>
          <w:rFonts w:hint="eastAsia" w:ascii="仿宋_GB2312" w:hAnsi="仿宋_GB2312" w:eastAsia="仿宋_GB2312" w:cs="仿宋_GB2312"/>
          <w:color w:val="auto"/>
          <w:kern w:val="0"/>
          <w:sz w:val="32"/>
          <w:szCs w:val="32"/>
          <w:u w:val="none" w:color="auto"/>
          <w:lang w:eastAsia="zh-CN"/>
        </w:rPr>
        <w:t>公</w:t>
      </w:r>
      <w:r>
        <w:rPr>
          <w:rFonts w:hint="eastAsia" w:ascii="仿宋_GB2312" w:hAnsi="仿宋_GB2312" w:eastAsia="仿宋_GB2312" w:cs="仿宋_GB2312"/>
          <w:color w:val="auto"/>
          <w:kern w:val="0"/>
          <w:sz w:val="32"/>
          <w:szCs w:val="32"/>
          <w:u w:val="none" w:color="auto"/>
        </w:rPr>
        <w:t>告》）中所规定的报考条件和《</w:t>
      </w:r>
      <w:r>
        <w:rPr>
          <w:rFonts w:hint="eastAsia" w:ascii="仿宋_GB2312" w:hAnsi="仿宋_GB2312" w:eastAsia="仿宋_GB2312" w:cs="仿宋_GB2312"/>
          <w:color w:val="auto"/>
          <w:kern w:val="0"/>
          <w:sz w:val="32"/>
          <w:szCs w:val="32"/>
          <w:u w:val="none" w:color="auto"/>
          <w:lang w:eastAsia="zh-CN"/>
        </w:rPr>
        <w:t>仙游县城市建设投资有限公司</w:t>
      </w:r>
      <w:r>
        <w:rPr>
          <w:rFonts w:hint="eastAsia" w:ascii="仿宋_GB2312" w:hAnsi="仿宋_GB2312" w:eastAsia="仿宋_GB2312" w:cs="仿宋_GB2312"/>
          <w:color w:val="auto"/>
          <w:kern w:val="0"/>
          <w:sz w:val="32"/>
          <w:szCs w:val="32"/>
          <w:u w:val="none" w:color="auto"/>
        </w:rPr>
        <w:t>公开招聘</w:t>
      </w:r>
      <w:r>
        <w:rPr>
          <w:rFonts w:hint="eastAsia" w:ascii="仿宋_GB2312" w:hAnsi="仿宋_GB2312" w:eastAsia="仿宋_GB2312" w:cs="仿宋_GB2312"/>
          <w:color w:val="auto"/>
          <w:kern w:val="0"/>
          <w:sz w:val="32"/>
          <w:szCs w:val="32"/>
          <w:u w:val="none" w:color="auto"/>
          <w:lang w:eastAsia="zh-CN"/>
        </w:rPr>
        <w:t>工作人员</w:t>
      </w:r>
      <w:r>
        <w:rPr>
          <w:rFonts w:hint="eastAsia" w:ascii="仿宋_GB2312" w:hAnsi="仿宋_GB2312" w:eastAsia="仿宋_GB2312" w:cs="仿宋_GB2312"/>
          <w:color w:val="auto"/>
          <w:kern w:val="0"/>
          <w:sz w:val="32"/>
          <w:szCs w:val="32"/>
          <w:u w:val="none" w:color="auto"/>
        </w:rPr>
        <w:t>岗位与条件情况一览表》（以下简称《招考岗位条件表》）中规定的岗位资格条件者，均可报考。</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left"/>
        <w:textAlignment w:val="auto"/>
        <w:rPr>
          <w:rFonts w:hint="eastAsia" w:ascii="仿宋_GB2312" w:hAnsi="仿宋_GB2312" w:eastAsia="仿宋_GB2312" w:cs="仿宋_GB2312"/>
          <w:color w:val="auto"/>
          <w:kern w:val="0"/>
          <w:sz w:val="32"/>
          <w:szCs w:val="32"/>
          <w:u w:val="none" w:color="auto"/>
          <w:lang w:eastAsia="zh-CN"/>
        </w:rPr>
      </w:pPr>
      <w:r>
        <w:rPr>
          <w:rFonts w:hint="eastAsia" w:ascii="仿宋_GB2312" w:hAnsi="仿宋_GB2312" w:eastAsia="仿宋_GB2312" w:cs="仿宋_GB2312"/>
          <w:b/>
          <w:bCs/>
          <w:color w:val="auto"/>
          <w:kern w:val="0"/>
          <w:sz w:val="32"/>
          <w:szCs w:val="32"/>
          <w:u w:val="none" w:color="auto"/>
        </w:rPr>
        <w:t>2</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哪些人员不能报考？</w:t>
      </w:r>
      <w:r>
        <w:rPr>
          <w:rFonts w:hint="eastAsia" w:ascii="仿宋_GB2312" w:hAnsi="仿宋_GB2312" w:eastAsia="仿宋_GB2312" w:cs="仿宋_GB2312"/>
          <w:color w:val="auto"/>
          <w:kern w:val="0"/>
          <w:sz w:val="32"/>
          <w:szCs w:val="32"/>
          <w:u w:val="none" w:color="auto"/>
        </w:rPr>
        <w:t>此次招考</w:t>
      </w:r>
      <w:r>
        <w:rPr>
          <w:rFonts w:hint="eastAsia" w:ascii="仿宋_GB2312" w:hAnsi="仿宋_GB2312" w:eastAsia="仿宋_GB2312" w:cs="仿宋_GB2312"/>
          <w:color w:val="auto"/>
          <w:kern w:val="0"/>
          <w:sz w:val="32"/>
          <w:szCs w:val="32"/>
          <w:u w:val="none" w:color="auto"/>
          <w:lang w:eastAsia="zh-CN"/>
        </w:rPr>
        <w:t>企业单位</w:t>
      </w:r>
      <w:r>
        <w:rPr>
          <w:rFonts w:hint="eastAsia" w:ascii="仿宋_GB2312" w:hAnsi="仿宋_GB2312" w:eastAsia="仿宋_GB2312" w:cs="仿宋_GB2312"/>
          <w:color w:val="auto"/>
          <w:kern w:val="0"/>
          <w:sz w:val="32"/>
          <w:szCs w:val="32"/>
          <w:u w:val="none" w:color="auto"/>
        </w:rPr>
        <w:t>工作人员，下列人员不能报考：</w:t>
      </w:r>
      <w:r>
        <w:rPr>
          <w:rFonts w:hint="eastAsia" w:ascii="仿宋_GB2312" w:hAnsi="仿宋_GB2312" w:eastAsia="仿宋_GB2312" w:cs="仿宋_GB2312"/>
          <w:color w:val="auto"/>
          <w:kern w:val="0"/>
          <w:sz w:val="32"/>
          <w:szCs w:val="32"/>
          <w:u w:val="none" w:color="auto"/>
        </w:rPr>
        <w:fldChar w:fldCharType="begin"/>
      </w:r>
      <w:r>
        <w:rPr>
          <w:rFonts w:hint="eastAsia" w:ascii="仿宋_GB2312" w:hAnsi="仿宋_GB2312" w:eastAsia="仿宋_GB2312" w:cs="仿宋_GB2312"/>
          <w:color w:val="auto"/>
          <w:kern w:val="0"/>
          <w:sz w:val="32"/>
          <w:szCs w:val="32"/>
          <w:u w:val="none" w:color="auto"/>
        </w:rPr>
        <w:instrText xml:space="preserve"> = 1 \* GB3 \* MERGEFORMAT </w:instrText>
      </w:r>
      <w:r>
        <w:rPr>
          <w:rFonts w:hint="eastAsia" w:ascii="仿宋_GB2312" w:hAnsi="仿宋_GB2312" w:eastAsia="仿宋_GB2312" w:cs="仿宋_GB2312"/>
          <w:color w:val="auto"/>
          <w:kern w:val="0"/>
          <w:sz w:val="32"/>
          <w:szCs w:val="32"/>
          <w:u w:val="none" w:color="auto"/>
        </w:rPr>
        <w:fldChar w:fldCharType="separate"/>
      </w:r>
      <w:r>
        <w:rPr>
          <w:rFonts w:hint="eastAsia" w:ascii="仿宋_GB2312" w:hAnsi="仿宋_GB2312" w:eastAsia="仿宋_GB2312" w:cs="仿宋_GB2312"/>
          <w:color w:val="auto"/>
          <w:sz w:val="32"/>
          <w:szCs w:val="32"/>
        </w:rPr>
        <w:t>①</w:t>
      </w:r>
      <w:r>
        <w:rPr>
          <w:rFonts w:hint="eastAsia" w:ascii="仿宋_GB2312" w:hAnsi="仿宋_GB2312" w:eastAsia="仿宋_GB2312" w:cs="仿宋_GB2312"/>
          <w:color w:val="auto"/>
          <w:kern w:val="0"/>
          <w:sz w:val="32"/>
          <w:szCs w:val="32"/>
          <w:u w:val="none" w:color="auto"/>
        </w:rPr>
        <w:fldChar w:fldCharType="end"/>
      </w:r>
      <w:r>
        <w:rPr>
          <w:rFonts w:hint="eastAsia" w:ascii="仿宋_GB2312" w:hAnsi="仿宋_GB2312" w:eastAsia="仿宋_GB2312" w:cs="仿宋_GB2312"/>
          <w:color w:val="auto"/>
          <w:kern w:val="0"/>
          <w:sz w:val="32"/>
          <w:szCs w:val="32"/>
          <w:u w:val="none" w:color="auto"/>
        </w:rPr>
        <w:t>普通高等院校全日制在读的非应届毕业生；</w:t>
      </w:r>
      <w:r>
        <w:rPr>
          <w:rFonts w:hint="eastAsia" w:ascii="仿宋_GB2312" w:hAnsi="仿宋_GB2312" w:eastAsia="仿宋_GB2312" w:cs="仿宋_GB2312"/>
          <w:color w:val="auto"/>
          <w:kern w:val="0"/>
          <w:sz w:val="32"/>
          <w:szCs w:val="32"/>
          <w:u w:val="none" w:color="auto"/>
        </w:rPr>
        <w:fldChar w:fldCharType="begin"/>
      </w:r>
      <w:r>
        <w:rPr>
          <w:rFonts w:hint="eastAsia" w:ascii="仿宋_GB2312" w:hAnsi="仿宋_GB2312" w:eastAsia="仿宋_GB2312" w:cs="仿宋_GB2312"/>
          <w:color w:val="auto"/>
          <w:kern w:val="0"/>
          <w:sz w:val="32"/>
          <w:szCs w:val="32"/>
          <w:u w:val="none" w:color="auto"/>
        </w:rPr>
        <w:instrText xml:space="preserve"> = 2 \* GB3 \* MERGEFORMAT </w:instrText>
      </w:r>
      <w:r>
        <w:rPr>
          <w:rFonts w:hint="eastAsia" w:ascii="仿宋_GB2312" w:hAnsi="仿宋_GB2312" w:eastAsia="仿宋_GB2312" w:cs="仿宋_GB2312"/>
          <w:color w:val="auto"/>
          <w:kern w:val="0"/>
          <w:sz w:val="32"/>
          <w:szCs w:val="32"/>
          <w:u w:val="none" w:color="auto"/>
        </w:rPr>
        <w:fldChar w:fldCharType="separate"/>
      </w:r>
      <w:r>
        <w:rPr>
          <w:rFonts w:hint="eastAsia" w:ascii="仿宋_GB2312" w:hAnsi="仿宋_GB2312" w:eastAsia="仿宋_GB2312" w:cs="仿宋_GB2312"/>
          <w:color w:val="auto"/>
          <w:sz w:val="32"/>
          <w:szCs w:val="32"/>
        </w:rPr>
        <w:t>②</w:t>
      </w:r>
      <w:r>
        <w:rPr>
          <w:rFonts w:hint="eastAsia" w:ascii="仿宋_GB2312" w:hAnsi="仿宋_GB2312" w:eastAsia="仿宋_GB2312" w:cs="仿宋_GB2312"/>
          <w:color w:val="auto"/>
          <w:kern w:val="0"/>
          <w:sz w:val="32"/>
          <w:szCs w:val="32"/>
          <w:u w:val="none" w:color="auto"/>
        </w:rPr>
        <w:fldChar w:fldCharType="end"/>
      </w:r>
      <w:r>
        <w:rPr>
          <w:rFonts w:hint="eastAsia" w:ascii="仿宋_GB2312" w:hAnsi="仿宋_GB2312" w:eastAsia="仿宋_GB2312" w:cs="仿宋_GB2312"/>
          <w:color w:val="auto"/>
          <w:kern w:val="0"/>
          <w:sz w:val="32"/>
          <w:szCs w:val="32"/>
          <w:u w:val="none" w:color="auto"/>
          <w:lang w:val="en-US" w:eastAsia="zh-CN" w:bidi="ar-SA"/>
        </w:rPr>
        <w:t>《中华人民共和国公司法》第一百四十七条规定的情形；</w:t>
      </w:r>
      <w:r>
        <w:rPr>
          <w:rFonts w:hint="eastAsia" w:ascii="仿宋_GB2312" w:hAnsi="仿宋_GB2312" w:eastAsia="仿宋_GB2312" w:cs="仿宋_GB2312"/>
          <w:color w:val="auto"/>
          <w:kern w:val="0"/>
          <w:sz w:val="32"/>
          <w:szCs w:val="32"/>
          <w:u w:val="none" w:color="auto"/>
        </w:rPr>
        <w:fldChar w:fldCharType="begin"/>
      </w:r>
      <w:r>
        <w:rPr>
          <w:rFonts w:hint="eastAsia" w:ascii="仿宋_GB2312" w:hAnsi="仿宋_GB2312" w:eastAsia="仿宋_GB2312" w:cs="仿宋_GB2312"/>
          <w:color w:val="auto"/>
          <w:kern w:val="0"/>
          <w:sz w:val="32"/>
          <w:szCs w:val="32"/>
          <w:u w:val="none" w:color="auto"/>
        </w:rPr>
        <w:instrText xml:space="preserve"> = 3 \* GB3 \* MERGEFORMAT </w:instrText>
      </w:r>
      <w:r>
        <w:rPr>
          <w:rFonts w:hint="eastAsia" w:ascii="仿宋_GB2312" w:hAnsi="仿宋_GB2312" w:eastAsia="仿宋_GB2312" w:cs="仿宋_GB2312"/>
          <w:color w:val="auto"/>
          <w:kern w:val="0"/>
          <w:sz w:val="32"/>
          <w:szCs w:val="32"/>
          <w:u w:val="none" w:color="auto"/>
        </w:rPr>
        <w:fldChar w:fldCharType="separate"/>
      </w:r>
      <w:r>
        <w:rPr>
          <w:rFonts w:hint="eastAsia" w:ascii="仿宋_GB2312" w:hAnsi="仿宋_GB2312" w:eastAsia="仿宋_GB2312" w:cs="仿宋_GB2312"/>
          <w:color w:val="auto"/>
          <w:sz w:val="32"/>
          <w:szCs w:val="32"/>
        </w:rPr>
        <w:t>③</w:t>
      </w:r>
      <w:r>
        <w:rPr>
          <w:rFonts w:hint="eastAsia" w:ascii="仿宋_GB2312" w:hAnsi="仿宋_GB2312" w:eastAsia="仿宋_GB2312" w:cs="仿宋_GB2312"/>
          <w:color w:val="auto"/>
          <w:kern w:val="0"/>
          <w:sz w:val="32"/>
          <w:szCs w:val="32"/>
          <w:u w:val="none" w:color="auto"/>
        </w:rPr>
        <w:fldChar w:fldCharType="end"/>
      </w:r>
      <w:r>
        <w:rPr>
          <w:rFonts w:hint="eastAsia" w:ascii="仿宋_GB2312" w:hAnsi="仿宋_GB2312" w:eastAsia="仿宋_GB2312" w:cs="仿宋_GB2312"/>
          <w:color w:val="auto"/>
          <w:kern w:val="0"/>
          <w:sz w:val="32"/>
          <w:szCs w:val="32"/>
          <w:u w:val="none" w:color="auto"/>
        </w:rPr>
        <w:t>曾因犯罪受过刑事处罚或曾被开除公职的人员；</w:t>
      </w:r>
      <w:r>
        <w:rPr>
          <w:rFonts w:hint="eastAsia" w:ascii="仿宋_GB2312" w:hAnsi="仿宋_GB2312" w:eastAsia="仿宋_GB2312" w:cs="仿宋_GB2312"/>
          <w:color w:val="auto"/>
          <w:kern w:val="0"/>
          <w:sz w:val="32"/>
          <w:szCs w:val="32"/>
          <w:u w:val="none" w:color="auto"/>
        </w:rPr>
        <w:fldChar w:fldCharType="begin"/>
      </w:r>
      <w:r>
        <w:rPr>
          <w:rFonts w:hint="eastAsia" w:ascii="仿宋_GB2312" w:hAnsi="仿宋_GB2312" w:eastAsia="仿宋_GB2312" w:cs="仿宋_GB2312"/>
          <w:color w:val="auto"/>
          <w:kern w:val="0"/>
          <w:sz w:val="32"/>
          <w:szCs w:val="32"/>
          <w:u w:val="none" w:color="auto"/>
        </w:rPr>
        <w:instrText xml:space="preserve"> = 4 \* GB3 \* MERGEFORMAT </w:instrText>
      </w:r>
      <w:r>
        <w:rPr>
          <w:rFonts w:hint="eastAsia" w:ascii="仿宋_GB2312" w:hAnsi="仿宋_GB2312" w:eastAsia="仿宋_GB2312" w:cs="仿宋_GB2312"/>
          <w:color w:val="auto"/>
          <w:kern w:val="0"/>
          <w:sz w:val="32"/>
          <w:szCs w:val="32"/>
          <w:u w:val="none" w:color="auto"/>
        </w:rPr>
        <w:fldChar w:fldCharType="separate"/>
      </w:r>
      <w:r>
        <w:rPr>
          <w:rFonts w:hint="eastAsia" w:ascii="仿宋_GB2312" w:hAnsi="仿宋_GB2312" w:eastAsia="仿宋_GB2312" w:cs="仿宋_GB2312"/>
          <w:color w:val="auto"/>
          <w:sz w:val="32"/>
          <w:szCs w:val="32"/>
        </w:rPr>
        <w:t>④</w:t>
      </w:r>
      <w:r>
        <w:rPr>
          <w:rFonts w:hint="eastAsia" w:ascii="仿宋_GB2312" w:hAnsi="仿宋_GB2312" w:eastAsia="仿宋_GB2312" w:cs="仿宋_GB2312"/>
          <w:color w:val="auto"/>
          <w:kern w:val="0"/>
          <w:sz w:val="32"/>
          <w:szCs w:val="32"/>
          <w:u w:val="none" w:color="auto"/>
        </w:rPr>
        <w:fldChar w:fldCharType="end"/>
      </w:r>
      <w:r>
        <w:rPr>
          <w:rFonts w:hint="eastAsia" w:ascii="仿宋_GB2312" w:hAnsi="仿宋_GB2312" w:eastAsia="仿宋_GB2312" w:cs="仿宋_GB2312"/>
          <w:color w:val="auto"/>
          <w:kern w:val="0"/>
          <w:sz w:val="32"/>
          <w:szCs w:val="32"/>
          <w:u w:val="none" w:color="auto"/>
        </w:rPr>
        <w:t>在各级</w:t>
      </w:r>
      <w:r>
        <w:rPr>
          <w:rFonts w:hint="eastAsia" w:ascii="仿宋_GB2312" w:hAnsi="仿宋_GB2312" w:eastAsia="仿宋_GB2312" w:cs="仿宋_GB2312"/>
          <w:color w:val="auto"/>
          <w:kern w:val="0"/>
          <w:sz w:val="32"/>
          <w:szCs w:val="32"/>
          <w:u w:val="none" w:color="auto"/>
          <w:lang w:eastAsia="zh-CN"/>
        </w:rPr>
        <w:t>公务员、事业单位</w:t>
      </w:r>
      <w:r>
        <w:rPr>
          <w:rFonts w:hint="eastAsia" w:ascii="仿宋_GB2312" w:hAnsi="仿宋_GB2312" w:eastAsia="仿宋_GB2312" w:cs="仿宋_GB2312"/>
          <w:color w:val="auto"/>
          <w:kern w:val="0"/>
          <w:sz w:val="32"/>
          <w:szCs w:val="32"/>
          <w:u w:val="none" w:color="auto"/>
        </w:rPr>
        <w:t>或</w:t>
      </w:r>
      <w:r>
        <w:rPr>
          <w:rFonts w:hint="eastAsia" w:ascii="仿宋_GB2312" w:hAnsi="仿宋_GB2312" w:eastAsia="仿宋_GB2312" w:cs="仿宋_GB2312"/>
          <w:color w:val="auto"/>
          <w:kern w:val="0"/>
          <w:sz w:val="32"/>
          <w:szCs w:val="32"/>
          <w:u w:val="none" w:color="auto"/>
          <w:lang w:eastAsia="zh-CN"/>
        </w:rPr>
        <w:t>企业单位</w:t>
      </w:r>
      <w:r>
        <w:rPr>
          <w:rFonts w:hint="eastAsia" w:ascii="仿宋_GB2312" w:hAnsi="仿宋_GB2312" w:eastAsia="仿宋_GB2312" w:cs="仿宋_GB2312"/>
          <w:color w:val="auto"/>
          <w:kern w:val="0"/>
          <w:sz w:val="32"/>
          <w:szCs w:val="32"/>
          <w:u w:val="none" w:color="auto"/>
        </w:rPr>
        <w:t>工作人员招考中被认定有舞弊等严重违反录（聘）用纪律行为的人员；</w:t>
      </w:r>
      <w:r>
        <w:rPr>
          <w:rFonts w:hint="eastAsia" w:ascii="仿宋_GB2312" w:hAnsi="仿宋_GB2312" w:eastAsia="仿宋_GB2312" w:cs="仿宋_GB2312"/>
          <w:color w:val="auto"/>
          <w:kern w:val="0"/>
          <w:sz w:val="32"/>
          <w:szCs w:val="32"/>
          <w:u w:val="none" w:color="auto"/>
        </w:rPr>
        <w:fldChar w:fldCharType="begin"/>
      </w:r>
      <w:r>
        <w:rPr>
          <w:rFonts w:hint="eastAsia" w:ascii="仿宋_GB2312" w:hAnsi="仿宋_GB2312" w:eastAsia="仿宋_GB2312" w:cs="仿宋_GB2312"/>
          <w:color w:val="auto"/>
          <w:kern w:val="0"/>
          <w:sz w:val="32"/>
          <w:szCs w:val="32"/>
          <w:u w:val="none" w:color="auto"/>
        </w:rPr>
        <w:instrText xml:space="preserve"> = 5 \* GB3 \* MERGEFORMAT </w:instrText>
      </w:r>
      <w:r>
        <w:rPr>
          <w:rFonts w:hint="eastAsia" w:ascii="仿宋_GB2312" w:hAnsi="仿宋_GB2312" w:eastAsia="仿宋_GB2312" w:cs="仿宋_GB2312"/>
          <w:color w:val="auto"/>
          <w:kern w:val="0"/>
          <w:sz w:val="32"/>
          <w:szCs w:val="32"/>
          <w:u w:val="none" w:color="auto"/>
        </w:rPr>
        <w:fldChar w:fldCharType="separate"/>
      </w:r>
      <w:r>
        <w:rPr>
          <w:rFonts w:hint="eastAsia" w:ascii="仿宋_GB2312" w:hAnsi="仿宋_GB2312" w:eastAsia="仿宋_GB2312" w:cs="仿宋_GB2312"/>
          <w:color w:val="auto"/>
          <w:sz w:val="32"/>
          <w:szCs w:val="32"/>
        </w:rPr>
        <w:t>⑤</w:t>
      </w:r>
      <w:r>
        <w:rPr>
          <w:rFonts w:hint="eastAsia" w:ascii="仿宋_GB2312" w:hAnsi="仿宋_GB2312" w:eastAsia="仿宋_GB2312" w:cs="仿宋_GB2312"/>
          <w:color w:val="auto"/>
          <w:kern w:val="0"/>
          <w:sz w:val="32"/>
          <w:szCs w:val="32"/>
          <w:u w:val="none" w:color="auto"/>
        </w:rPr>
        <w:fldChar w:fldCharType="end"/>
      </w:r>
      <w:r>
        <w:rPr>
          <w:rFonts w:hint="eastAsia" w:ascii="仿宋_GB2312" w:hAnsi="仿宋_GB2312" w:eastAsia="仿宋_GB2312" w:cs="仿宋_GB2312"/>
          <w:color w:val="auto"/>
          <w:kern w:val="0"/>
          <w:sz w:val="32"/>
          <w:szCs w:val="32"/>
          <w:u w:val="none" w:color="auto"/>
        </w:rPr>
        <w:t>法律规定不得聘用的其他情形的人员</w:t>
      </w:r>
      <w:r>
        <w:rPr>
          <w:rFonts w:hint="eastAsia" w:ascii="仿宋_GB2312" w:hAnsi="仿宋_GB2312" w:eastAsia="仿宋_GB2312" w:cs="仿宋_GB2312"/>
          <w:color w:val="auto"/>
          <w:kern w:val="0"/>
          <w:sz w:val="32"/>
          <w:szCs w:val="32"/>
          <w:u w:val="none" w:color="auto"/>
          <w:lang w:eastAsia="zh-CN"/>
        </w:rPr>
        <w:t>。</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3.</w:t>
      </w:r>
      <w:r>
        <w:rPr>
          <w:rFonts w:hint="eastAsia" w:ascii="仿宋_GB2312" w:hAnsi="仿宋_GB2312" w:eastAsia="仿宋_GB2312" w:cs="仿宋_GB2312"/>
          <w:b/>
          <w:bCs/>
          <w:color w:val="auto"/>
          <w:kern w:val="0"/>
          <w:sz w:val="32"/>
          <w:szCs w:val="32"/>
          <w:u w:val="none" w:color="auto"/>
        </w:rPr>
        <w:t>招考年龄应如何计算？</w:t>
      </w:r>
      <w:r>
        <w:rPr>
          <w:rFonts w:hint="eastAsia" w:ascii="仿宋_GB2312" w:hAnsi="仿宋_GB2312" w:eastAsia="仿宋_GB2312" w:cs="仿宋_GB2312"/>
          <w:color w:val="auto"/>
          <w:kern w:val="0"/>
          <w:sz w:val="32"/>
          <w:szCs w:val="32"/>
          <w:u w:val="none" w:color="auto"/>
        </w:rPr>
        <w:t>工作人员招考年龄的计算截止日期为报名工作第一日。如，在本次招考中，</w:t>
      </w:r>
      <w:r>
        <w:rPr>
          <w:rFonts w:hint="eastAsia" w:ascii="仿宋_GB2312" w:hAnsi="仿宋_GB2312" w:eastAsia="仿宋_GB2312" w:cs="仿宋_GB2312"/>
          <w:color w:val="auto"/>
          <w:kern w:val="0"/>
          <w:sz w:val="32"/>
          <w:szCs w:val="32"/>
          <w:u w:val="single" w:color="auto"/>
          <w:lang w:val="en-US" w:eastAsia="zh-CN"/>
        </w:rPr>
        <w:t>20</w:t>
      </w:r>
      <w:r>
        <w:rPr>
          <w:rFonts w:hint="eastAsia" w:ascii="仿宋_GB2312" w:hAnsi="仿宋_GB2312" w:eastAsia="仿宋_GB2312" w:cs="仿宋_GB2312"/>
          <w:color w:val="auto"/>
          <w:kern w:val="0"/>
          <w:sz w:val="32"/>
          <w:szCs w:val="32"/>
          <w:u w:val="single" w:color="auto"/>
        </w:rPr>
        <w:t>周岁以上、</w:t>
      </w:r>
      <w:r>
        <w:rPr>
          <w:rFonts w:hint="eastAsia" w:ascii="仿宋_GB2312" w:hAnsi="仿宋_GB2312" w:eastAsia="仿宋_GB2312" w:cs="仿宋_GB2312"/>
          <w:color w:val="auto"/>
          <w:kern w:val="0"/>
          <w:sz w:val="32"/>
          <w:szCs w:val="32"/>
          <w:u w:val="single" w:color="auto"/>
          <w:lang w:val="en-US" w:eastAsia="zh-CN"/>
        </w:rPr>
        <w:t>30</w:t>
      </w:r>
      <w:r>
        <w:rPr>
          <w:rFonts w:hint="eastAsia" w:ascii="仿宋_GB2312" w:hAnsi="仿宋_GB2312" w:eastAsia="仿宋_GB2312" w:cs="仿宋_GB2312"/>
          <w:color w:val="auto"/>
          <w:kern w:val="0"/>
          <w:sz w:val="32"/>
          <w:szCs w:val="32"/>
          <w:u w:val="single" w:color="auto"/>
        </w:rPr>
        <w:t>周</w:t>
      </w:r>
      <w:r>
        <w:rPr>
          <w:rFonts w:hint="eastAsia" w:ascii="仿宋_GB2312" w:hAnsi="仿宋_GB2312" w:eastAsia="仿宋_GB2312" w:cs="仿宋_GB2312"/>
          <w:color w:val="auto"/>
          <w:kern w:val="0"/>
          <w:sz w:val="32"/>
          <w:szCs w:val="32"/>
          <w:u w:val="none" w:color="auto"/>
        </w:rPr>
        <w:t>岁以下是指在</w:t>
      </w:r>
      <w:r>
        <w:rPr>
          <w:rFonts w:hint="eastAsia" w:ascii="仿宋_GB2312" w:hAnsi="仿宋_GB2312" w:eastAsia="仿宋_GB2312" w:cs="仿宋_GB2312"/>
          <w:color w:val="auto"/>
          <w:kern w:val="0"/>
          <w:sz w:val="32"/>
          <w:szCs w:val="32"/>
          <w:u w:val="single" w:color="auto"/>
          <w:lang w:val="en-US" w:eastAsia="zh-CN"/>
        </w:rPr>
        <w:t>1989</w:t>
      </w:r>
      <w:r>
        <w:rPr>
          <w:rFonts w:hint="eastAsia" w:ascii="仿宋_GB2312" w:hAnsi="仿宋_GB2312" w:eastAsia="仿宋_GB2312" w:cs="仿宋_GB2312"/>
          <w:color w:val="auto"/>
          <w:kern w:val="0"/>
          <w:sz w:val="32"/>
          <w:szCs w:val="32"/>
          <w:u w:val="single" w:color="auto"/>
        </w:rPr>
        <w:t>年</w:t>
      </w:r>
      <w:r>
        <w:rPr>
          <w:rFonts w:hint="eastAsia" w:ascii="仿宋_GB2312" w:hAnsi="仿宋_GB2312" w:eastAsia="仿宋_GB2312" w:cs="仿宋_GB2312"/>
          <w:color w:val="auto"/>
          <w:kern w:val="0"/>
          <w:sz w:val="32"/>
          <w:szCs w:val="32"/>
          <w:u w:val="single" w:color="auto"/>
          <w:lang w:val="en-US" w:eastAsia="zh-CN"/>
        </w:rPr>
        <w:t>6</w:t>
      </w:r>
      <w:r>
        <w:rPr>
          <w:rFonts w:hint="eastAsia" w:ascii="仿宋_GB2312" w:hAnsi="仿宋_GB2312" w:eastAsia="仿宋_GB2312" w:cs="仿宋_GB2312"/>
          <w:color w:val="auto"/>
          <w:kern w:val="0"/>
          <w:sz w:val="32"/>
          <w:szCs w:val="32"/>
          <w:u w:val="single" w:color="auto"/>
        </w:rPr>
        <w:t>月</w:t>
      </w:r>
      <w:r>
        <w:rPr>
          <w:rFonts w:hint="eastAsia" w:ascii="仿宋_GB2312" w:hAnsi="仿宋_GB2312" w:eastAsia="仿宋_GB2312" w:cs="仿宋_GB2312"/>
          <w:color w:val="auto"/>
          <w:kern w:val="0"/>
          <w:sz w:val="32"/>
          <w:szCs w:val="32"/>
          <w:u w:val="single" w:color="auto"/>
          <w:lang w:val="en-US" w:eastAsia="zh-CN"/>
        </w:rPr>
        <w:t>16</w:t>
      </w:r>
      <w:r>
        <w:rPr>
          <w:rFonts w:hint="eastAsia" w:ascii="仿宋_GB2312" w:hAnsi="仿宋_GB2312" w:eastAsia="仿宋_GB2312" w:cs="仿宋_GB2312"/>
          <w:color w:val="auto"/>
          <w:kern w:val="0"/>
          <w:sz w:val="32"/>
          <w:szCs w:val="32"/>
          <w:u w:val="single" w:color="auto"/>
        </w:rPr>
        <w:t>日至</w:t>
      </w:r>
      <w:r>
        <w:rPr>
          <w:rFonts w:hint="eastAsia" w:ascii="仿宋_GB2312" w:hAnsi="仿宋_GB2312" w:eastAsia="仿宋_GB2312" w:cs="仿宋_GB2312"/>
          <w:color w:val="auto"/>
          <w:kern w:val="0"/>
          <w:sz w:val="32"/>
          <w:szCs w:val="32"/>
          <w:u w:val="single" w:color="auto"/>
          <w:lang w:val="en-US" w:eastAsia="zh-CN"/>
        </w:rPr>
        <w:t>2000</w:t>
      </w:r>
      <w:r>
        <w:rPr>
          <w:rFonts w:hint="eastAsia" w:ascii="仿宋_GB2312" w:hAnsi="仿宋_GB2312" w:eastAsia="仿宋_GB2312" w:cs="仿宋_GB2312"/>
          <w:color w:val="auto"/>
          <w:kern w:val="0"/>
          <w:sz w:val="32"/>
          <w:szCs w:val="32"/>
          <w:u w:val="single" w:color="auto"/>
        </w:rPr>
        <w:t>年</w:t>
      </w:r>
      <w:r>
        <w:rPr>
          <w:rFonts w:hint="eastAsia" w:ascii="仿宋_GB2312" w:hAnsi="仿宋_GB2312" w:eastAsia="仿宋_GB2312" w:cs="仿宋_GB2312"/>
          <w:color w:val="auto"/>
          <w:kern w:val="0"/>
          <w:sz w:val="32"/>
          <w:szCs w:val="32"/>
          <w:u w:val="single" w:color="auto"/>
          <w:lang w:val="en-US" w:eastAsia="zh-CN"/>
        </w:rPr>
        <w:t>6</w:t>
      </w:r>
      <w:r>
        <w:rPr>
          <w:rFonts w:hint="eastAsia" w:ascii="仿宋_GB2312" w:hAnsi="仿宋_GB2312" w:eastAsia="仿宋_GB2312" w:cs="仿宋_GB2312"/>
          <w:color w:val="auto"/>
          <w:kern w:val="0"/>
          <w:sz w:val="32"/>
          <w:szCs w:val="32"/>
          <w:u w:val="single" w:color="auto"/>
        </w:rPr>
        <w:t>月</w:t>
      </w:r>
      <w:r>
        <w:rPr>
          <w:rFonts w:hint="eastAsia" w:ascii="仿宋_GB2312" w:hAnsi="仿宋_GB2312" w:eastAsia="仿宋_GB2312" w:cs="仿宋_GB2312"/>
          <w:color w:val="auto"/>
          <w:kern w:val="0"/>
          <w:sz w:val="32"/>
          <w:szCs w:val="32"/>
          <w:u w:val="single" w:color="auto"/>
          <w:lang w:val="en-US" w:eastAsia="zh-CN"/>
        </w:rPr>
        <w:t>16</w:t>
      </w:r>
      <w:r>
        <w:rPr>
          <w:rFonts w:hint="eastAsia" w:ascii="仿宋_GB2312" w:hAnsi="仿宋_GB2312" w:eastAsia="仿宋_GB2312" w:cs="仿宋_GB2312"/>
          <w:color w:val="auto"/>
          <w:kern w:val="0"/>
          <w:sz w:val="32"/>
          <w:szCs w:val="32"/>
          <w:u w:val="single" w:color="auto"/>
        </w:rPr>
        <w:t>日（</w:t>
      </w:r>
      <w:r>
        <w:rPr>
          <w:rFonts w:hint="eastAsia" w:ascii="仿宋_GB2312" w:hAnsi="仿宋_GB2312" w:eastAsia="仿宋_GB2312" w:cs="仿宋_GB2312"/>
          <w:color w:val="auto"/>
          <w:kern w:val="0"/>
          <w:sz w:val="32"/>
          <w:szCs w:val="32"/>
          <w:u w:val="single" w:color="auto"/>
          <w:lang w:val="en-US" w:eastAsia="zh-CN"/>
        </w:rPr>
        <w:t>20</w:t>
      </w:r>
      <w:r>
        <w:rPr>
          <w:rFonts w:hint="eastAsia" w:ascii="仿宋_GB2312" w:hAnsi="仿宋_GB2312" w:eastAsia="仿宋_GB2312" w:cs="仿宋_GB2312"/>
          <w:color w:val="auto"/>
          <w:kern w:val="0"/>
          <w:sz w:val="32"/>
          <w:szCs w:val="32"/>
          <w:u w:val="single" w:color="auto"/>
        </w:rPr>
        <w:t>周岁必须年满）</w:t>
      </w:r>
      <w:r>
        <w:rPr>
          <w:rFonts w:hint="eastAsia" w:ascii="仿宋_GB2312" w:hAnsi="仿宋_GB2312" w:eastAsia="仿宋_GB2312" w:cs="仿宋_GB2312"/>
          <w:color w:val="auto"/>
          <w:kern w:val="0"/>
          <w:sz w:val="32"/>
          <w:szCs w:val="32"/>
          <w:u w:val="none" w:color="auto"/>
        </w:rPr>
        <w:t>期间出生。</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left"/>
        <w:textAlignment w:val="auto"/>
        <w:rPr>
          <w:rFonts w:hint="eastAsia" w:ascii="楷体_GB2312" w:hAnsi="楷体_GB2312" w:eastAsia="楷体_GB2312" w:cs="楷体_GB2312"/>
          <w:b/>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二</w:t>
      </w: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关于学历</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1</w:t>
      </w:r>
      <w:r>
        <w:rPr>
          <w:rFonts w:hint="eastAsia" w:ascii="仿宋_GB2312" w:hAnsi="仿宋_GB2312" w:eastAsia="仿宋_GB2312" w:cs="仿宋_GB2312"/>
          <w:b/>
          <w:bCs/>
          <w:color w:val="auto"/>
          <w:kern w:val="0"/>
          <w:sz w:val="32"/>
          <w:szCs w:val="32"/>
          <w:u w:val="none" w:color="auto"/>
          <w:lang w:eastAsia="zh-CN"/>
        </w:rPr>
        <w:t>.本次</w:t>
      </w:r>
      <w:r>
        <w:rPr>
          <w:rFonts w:hint="eastAsia" w:ascii="仿宋_GB2312" w:hAnsi="仿宋_GB2312" w:eastAsia="仿宋_GB2312" w:cs="仿宋_GB2312"/>
          <w:b/>
          <w:bCs/>
          <w:color w:val="auto"/>
          <w:kern w:val="0"/>
          <w:sz w:val="32"/>
          <w:szCs w:val="32"/>
          <w:u w:val="none" w:color="auto"/>
        </w:rPr>
        <w:t>工作人员招考对学历条件有何要求？</w:t>
      </w:r>
      <w:r>
        <w:rPr>
          <w:rFonts w:hint="eastAsia" w:ascii="仿宋_GB2312" w:hAnsi="仿宋_GB2312" w:eastAsia="仿宋_GB2312" w:cs="仿宋_GB2312"/>
          <w:color w:val="auto"/>
          <w:kern w:val="0"/>
          <w:sz w:val="32"/>
          <w:szCs w:val="32"/>
          <w:u w:val="none" w:color="auto"/>
        </w:rPr>
        <w:t>应当具备</w:t>
      </w:r>
      <w:r>
        <w:rPr>
          <w:rFonts w:hint="eastAsia" w:ascii="仿宋_GB2312" w:hAnsi="仿宋_GB2312" w:eastAsia="仿宋_GB2312" w:cs="仿宋_GB2312"/>
          <w:color w:val="auto"/>
          <w:kern w:val="0"/>
          <w:sz w:val="32"/>
          <w:szCs w:val="32"/>
          <w:u w:val="none" w:color="auto"/>
          <w:lang w:eastAsia="zh-CN"/>
        </w:rPr>
        <w:t>全日制专科及</w:t>
      </w:r>
      <w:r>
        <w:rPr>
          <w:rFonts w:hint="eastAsia" w:ascii="仿宋_GB2312" w:hAnsi="仿宋_GB2312" w:eastAsia="仿宋_GB2312" w:cs="仿宋_GB2312"/>
          <w:color w:val="auto"/>
          <w:kern w:val="0"/>
          <w:sz w:val="32"/>
          <w:szCs w:val="32"/>
          <w:u w:val="none" w:color="auto"/>
        </w:rPr>
        <w:t>以上学历。这里具有中华人民共和国国籍的留学生也可以报考，但其学历必须经过国家教育行政部门的认证。</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2</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对报考者取得毕业证书等各种证书的时间有规定吗？</w:t>
      </w:r>
      <w:r>
        <w:rPr>
          <w:rFonts w:hint="eastAsia" w:ascii="仿宋_GB2312" w:hAnsi="仿宋_GB2312" w:eastAsia="仿宋_GB2312" w:cs="仿宋_GB2312"/>
          <w:color w:val="auto"/>
          <w:kern w:val="0"/>
          <w:sz w:val="32"/>
          <w:szCs w:val="32"/>
          <w:u w:val="none" w:color="auto"/>
        </w:rPr>
        <w:t>招考岗位要求的专业证书、资格证书等，报考者必须在</w:t>
      </w:r>
      <w:r>
        <w:rPr>
          <w:rFonts w:hint="eastAsia" w:ascii="仿宋_GB2312" w:hAnsi="仿宋_GB2312" w:eastAsia="仿宋_GB2312" w:cs="仿宋_GB2312"/>
          <w:color w:val="auto"/>
          <w:kern w:val="0"/>
          <w:sz w:val="32"/>
          <w:szCs w:val="32"/>
          <w:u w:val="single" w:color="auto"/>
          <w:lang w:eastAsia="zh-CN"/>
        </w:rPr>
        <w:t>20</w:t>
      </w:r>
      <w:r>
        <w:rPr>
          <w:rFonts w:hint="eastAsia" w:ascii="仿宋_GB2312" w:hAnsi="仿宋_GB2312" w:eastAsia="仿宋_GB2312" w:cs="仿宋_GB2312"/>
          <w:color w:val="auto"/>
          <w:kern w:val="0"/>
          <w:sz w:val="32"/>
          <w:szCs w:val="32"/>
          <w:u w:val="single" w:color="auto"/>
          <w:lang w:val="en-US" w:eastAsia="zh-CN"/>
        </w:rPr>
        <w:t>20</w:t>
      </w:r>
      <w:r>
        <w:rPr>
          <w:rFonts w:hint="eastAsia" w:ascii="仿宋_GB2312" w:hAnsi="仿宋_GB2312" w:eastAsia="仿宋_GB2312" w:cs="仿宋_GB2312"/>
          <w:color w:val="auto"/>
          <w:kern w:val="0"/>
          <w:sz w:val="32"/>
          <w:szCs w:val="32"/>
          <w:u w:val="single" w:color="auto"/>
          <w:lang w:eastAsia="zh-CN"/>
        </w:rPr>
        <w:t>年</w:t>
      </w:r>
      <w:r>
        <w:rPr>
          <w:rFonts w:hint="eastAsia" w:ascii="仿宋_GB2312" w:hAnsi="仿宋_GB2312" w:eastAsia="仿宋_GB2312" w:cs="仿宋_GB2312"/>
          <w:color w:val="auto"/>
          <w:kern w:val="0"/>
          <w:sz w:val="32"/>
          <w:szCs w:val="32"/>
          <w:u w:val="single" w:color="auto"/>
          <w:lang w:val="en-US" w:eastAsia="zh-CN"/>
        </w:rPr>
        <w:t>6月16日</w:t>
      </w:r>
      <w:r>
        <w:rPr>
          <w:rFonts w:hint="eastAsia" w:ascii="仿宋_GB2312" w:hAnsi="仿宋_GB2312" w:eastAsia="仿宋_GB2312" w:cs="仿宋_GB2312"/>
          <w:color w:val="auto"/>
          <w:kern w:val="0"/>
          <w:sz w:val="32"/>
          <w:szCs w:val="32"/>
          <w:u w:val="single" w:color="auto"/>
        </w:rPr>
        <w:t>前取</w:t>
      </w:r>
      <w:r>
        <w:rPr>
          <w:rFonts w:hint="eastAsia" w:ascii="仿宋_GB2312" w:hAnsi="仿宋_GB2312" w:eastAsia="仿宋_GB2312" w:cs="仿宋_GB2312"/>
          <w:color w:val="auto"/>
          <w:kern w:val="0"/>
          <w:sz w:val="32"/>
          <w:szCs w:val="32"/>
          <w:u w:val="none" w:color="auto"/>
        </w:rPr>
        <w:t>得或已通过考试，通过考试但未取得证书的，须在</w:t>
      </w:r>
      <w:r>
        <w:rPr>
          <w:rFonts w:hint="eastAsia" w:ascii="仿宋_GB2312" w:hAnsi="仿宋_GB2312" w:eastAsia="仿宋_GB2312" w:cs="仿宋_GB2312"/>
          <w:color w:val="auto"/>
          <w:kern w:val="0"/>
          <w:sz w:val="32"/>
          <w:szCs w:val="32"/>
          <w:u w:val="none" w:color="auto"/>
          <w:lang w:eastAsia="zh-CN"/>
        </w:rPr>
        <w:t>笔</w:t>
      </w:r>
      <w:r>
        <w:rPr>
          <w:rFonts w:hint="eastAsia" w:ascii="仿宋_GB2312" w:hAnsi="仿宋_GB2312" w:eastAsia="仿宋_GB2312" w:cs="仿宋_GB2312"/>
          <w:color w:val="auto"/>
          <w:kern w:val="0"/>
          <w:sz w:val="32"/>
          <w:szCs w:val="32"/>
          <w:u w:val="none" w:color="auto"/>
        </w:rPr>
        <w:t>试前资格审核时，提供由相关部门出具的成绩单及是否通过考试的结论。</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3</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报考者具有不同层次的学历和专业的，如何报考？</w:t>
      </w:r>
      <w:r>
        <w:rPr>
          <w:rFonts w:hint="eastAsia" w:ascii="仿宋_GB2312" w:hAnsi="仿宋_GB2312" w:eastAsia="仿宋_GB2312" w:cs="仿宋_GB2312"/>
          <w:color w:val="auto"/>
          <w:kern w:val="0"/>
          <w:sz w:val="32"/>
          <w:szCs w:val="32"/>
          <w:u w:val="none" w:color="auto"/>
        </w:rPr>
        <w:t>普通高等院校全日制毕业生可以获得的学历及所学专业进行报考</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《招考岗位条件表》中所要求的学历不是指报考者所获得的最高学历，而是与岗位表所需专业</w:t>
      </w:r>
      <w:r>
        <w:rPr>
          <w:rFonts w:hint="eastAsia" w:ascii="仿宋_GB2312" w:hAnsi="仿宋_GB2312" w:eastAsia="仿宋_GB2312" w:cs="仿宋_GB2312"/>
          <w:b/>
          <w:bCs/>
          <w:color w:val="auto"/>
          <w:kern w:val="0"/>
          <w:sz w:val="32"/>
          <w:szCs w:val="32"/>
          <w:u w:val="none" w:color="auto"/>
        </w:rPr>
        <w:t>相匹配</w:t>
      </w:r>
      <w:r>
        <w:rPr>
          <w:rFonts w:hint="eastAsia" w:ascii="仿宋_GB2312" w:hAnsi="仿宋_GB2312" w:eastAsia="仿宋_GB2312" w:cs="仿宋_GB2312"/>
          <w:color w:val="auto"/>
          <w:kern w:val="0"/>
          <w:sz w:val="32"/>
          <w:szCs w:val="32"/>
          <w:u w:val="none" w:color="auto"/>
        </w:rPr>
        <w:t>的学历。</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4</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报考</w:t>
      </w:r>
      <w:r>
        <w:rPr>
          <w:rFonts w:hint="eastAsia" w:ascii="仿宋_GB2312" w:hAnsi="仿宋_GB2312" w:eastAsia="仿宋_GB2312" w:cs="仿宋_GB2312"/>
          <w:b/>
          <w:bCs/>
          <w:color w:val="auto"/>
          <w:kern w:val="0"/>
          <w:sz w:val="32"/>
          <w:szCs w:val="32"/>
          <w:u w:val="none" w:color="auto"/>
          <w:lang w:eastAsia="zh-CN"/>
        </w:rPr>
        <w:t>企业单位</w:t>
      </w:r>
      <w:r>
        <w:rPr>
          <w:rFonts w:hint="eastAsia" w:ascii="仿宋_GB2312" w:hAnsi="仿宋_GB2312" w:eastAsia="仿宋_GB2312" w:cs="仿宋_GB2312"/>
          <w:b/>
          <w:bCs/>
          <w:color w:val="auto"/>
          <w:kern w:val="0"/>
          <w:sz w:val="32"/>
          <w:szCs w:val="32"/>
          <w:u w:val="none" w:color="auto"/>
        </w:rPr>
        <w:t>工作人员时，学历如何认证？辅修专业能否作为报考相应岗位所需专业的依据？</w:t>
      </w:r>
      <w:r>
        <w:rPr>
          <w:rFonts w:hint="eastAsia" w:ascii="仿宋_GB2312" w:hAnsi="仿宋_GB2312" w:eastAsia="仿宋_GB2312" w:cs="仿宋_GB2312"/>
          <w:color w:val="auto"/>
          <w:kern w:val="0"/>
          <w:sz w:val="32"/>
          <w:szCs w:val="32"/>
          <w:u w:val="none" w:color="auto"/>
        </w:rPr>
        <w:t>报考者的学历须在中国高等教育学生信息网（简称学信网，</w:t>
      </w:r>
      <w:r>
        <w:rPr>
          <w:rFonts w:hint="eastAsia" w:ascii="仿宋_GB2312" w:hAnsi="仿宋_GB2312" w:eastAsia="仿宋_GB2312" w:cs="仿宋_GB2312"/>
          <w:color w:val="auto"/>
          <w:kern w:val="0"/>
          <w:sz w:val="32"/>
          <w:szCs w:val="32"/>
          <w:u w:val="none" w:color="auto"/>
        </w:rPr>
        <w:fldChar w:fldCharType="begin"/>
      </w:r>
      <w:r>
        <w:rPr>
          <w:rFonts w:hint="eastAsia" w:ascii="仿宋_GB2312" w:hAnsi="仿宋_GB2312" w:eastAsia="仿宋_GB2312" w:cs="仿宋_GB2312"/>
          <w:color w:val="auto"/>
          <w:kern w:val="0"/>
          <w:sz w:val="32"/>
          <w:szCs w:val="32"/>
          <w:u w:val="none" w:color="auto"/>
        </w:rPr>
        <w:instrText xml:space="preserve"> HYPERLINK "http://www.chsi.com.cn/" </w:instrText>
      </w:r>
      <w:r>
        <w:rPr>
          <w:rFonts w:hint="eastAsia" w:ascii="仿宋_GB2312" w:hAnsi="仿宋_GB2312" w:eastAsia="仿宋_GB2312" w:cs="仿宋_GB2312"/>
          <w:color w:val="auto"/>
          <w:kern w:val="0"/>
          <w:sz w:val="32"/>
          <w:szCs w:val="32"/>
          <w:u w:val="none" w:color="auto"/>
        </w:rPr>
        <w:fldChar w:fldCharType="separate"/>
      </w:r>
      <w:r>
        <w:rPr>
          <w:rFonts w:hint="eastAsia" w:ascii="仿宋_GB2312" w:hAnsi="仿宋_GB2312" w:eastAsia="仿宋_GB2312" w:cs="仿宋_GB2312"/>
          <w:color w:val="auto"/>
          <w:kern w:val="0"/>
          <w:sz w:val="32"/>
          <w:szCs w:val="32"/>
          <w:u w:val="none" w:color="auto"/>
        </w:rPr>
        <w:t>http://www.chsi.com.cn/</w:t>
      </w:r>
      <w:r>
        <w:rPr>
          <w:rFonts w:hint="eastAsia" w:ascii="仿宋_GB2312" w:hAnsi="仿宋_GB2312" w:eastAsia="仿宋_GB2312" w:cs="仿宋_GB2312"/>
          <w:color w:val="auto"/>
          <w:kern w:val="0"/>
          <w:sz w:val="32"/>
          <w:szCs w:val="32"/>
          <w:u w:val="none" w:color="auto"/>
        </w:rPr>
        <w:fldChar w:fldCharType="end"/>
      </w:r>
      <w:r>
        <w:rPr>
          <w:rFonts w:hint="eastAsia" w:ascii="仿宋_GB2312" w:hAnsi="仿宋_GB2312" w:eastAsia="仿宋_GB2312" w:cs="仿宋_GB2312"/>
          <w:color w:val="auto"/>
          <w:kern w:val="0"/>
          <w:sz w:val="32"/>
          <w:szCs w:val="32"/>
          <w:u w:val="none" w:color="auto"/>
        </w:rPr>
        <w:t>）上可查询认证。</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根据福建省教育厅、财政厅、物价局、人事厅、发改委《关于在全省高校毕业生中试行“双学位”“双专业”教育的意见》（闽教高〔2009〕9号），经修读达到毕业条件并获得“双专业”证书的报考者，由省教育厅进行省内统一电子注册，在本省范围内承认其学历。上述报考者的“双专业”所对应的学历，须在福建省教育厅门户网站（http://www.fjedu.gov.cn/）上“便捷查询”栏目的“双学位双专业”查询认证。</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lang w:eastAsia="zh-CN"/>
        </w:rPr>
      </w:pPr>
      <w:r>
        <w:rPr>
          <w:rFonts w:hint="eastAsia" w:ascii="仿宋_GB2312" w:hAnsi="仿宋_GB2312" w:eastAsia="仿宋_GB2312" w:cs="仿宋_GB2312"/>
          <w:color w:val="auto"/>
          <w:kern w:val="0"/>
          <w:sz w:val="32"/>
          <w:szCs w:val="32"/>
          <w:u w:val="none" w:color="auto"/>
          <w:lang w:eastAsia="zh-CN"/>
        </w:rPr>
        <w:t>辅修专业不予认可。</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left"/>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5</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留学回国人员和香港、澳门地区学习人员报考需要提供哪些材料？</w:t>
      </w:r>
      <w:r>
        <w:rPr>
          <w:rFonts w:hint="eastAsia" w:ascii="仿宋_GB2312" w:hAnsi="仿宋_GB2312" w:eastAsia="仿宋_GB2312" w:cs="仿宋_GB2312"/>
          <w:color w:val="auto"/>
          <w:kern w:val="0"/>
          <w:sz w:val="32"/>
          <w:szCs w:val="32"/>
          <w:u w:val="none" w:color="auto"/>
        </w:rPr>
        <w:t>留学回国人员、香港、澳门地区学习人员报考的，除需提供《招考公告》和《招考岗位表》中规定的材料外，还要提供教育部门出具的《国外学历学位认证书》或《香港、澳门特别行政区学历学位认证书》、我国驻外使领馆的有关证明材料。</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left"/>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学历认证由教育部留学服务中心负责。报考者可登陆教育部留学服务中心网站（http://www.cscse.edu.cn）查询认证的有关要求和程序。</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学历认证材料和使领馆开具的有关证明材料等，应在</w:t>
      </w:r>
      <w:r>
        <w:rPr>
          <w:rFonts w:hint="eastAsia" w:ascii="仿宋_GB2312" w:hAnsi="仿宋_GB2312" w:eastAsia="仿宋_GB2312" w:cs="仿宋_GB2312"/>
          <w:color w:val="auto"/>
          <w:kern w:val="0"/>
          <w:sz w:val="32"/>
          <w:szCs w:val="32"/>
          <w:u w:val="none" w:color="auto"/>
          <w:lang w:eastAsia="zh-CN"/>
        </w:rPr>
        <w:t>笔</w:t>
      </w:r>
      <w:r>
        <w:rPr>
          <w:rFonts w:hint="eastAsia" w:ascii="仿宋_GB2312" w:hAnsi="仿宋_GB2312" w:eastAsia="仿宋_GB2312" w:cs="仿宋_GB2312"/>
          <w:color w:val="auto"/>
          <w:kern w:val="0"/>
          <w:sz w:val="32"/>
          <w:szCs w:val="32"/>
          <w:u w:val="none" w:color="auto"/>
        </w:rPr>
        <w:t>试时与其他材料一并交招聘单位审核。</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6</w:t>
      </w:r>
      <w:r>
        <w:rPr>
          <w:rFonts w:hint="eastAsia" w:ascii="仿宋_GB2312" w:hAnsi="仿宋_GB2312" w:eastAsia="仿宋_GB2312" w:cs="仿宋_GB2312"/>
          <w:b/>
          <w:bCs/>
          <w:color w:val="auto"/>
          <w:kern w:val="0"/>
          <w:sz w:val="32"/>
          <w:szCs w:val="32"/>
          <w:u w:val="none" w:color="auto"/>
        </w:rPr>
        <w:t>、国内外院校联合办学取得学历的报考者，需要提供哪些材料？</w:t>
      </w:r>
      <w:r>
        <w:rPr>
          <w:rFonts w:hint="eastAsia" w:ascii="仿宋_GB2312" w:hAnsi="仿宋_GB2312" w:eastAsia="仿宋_GB2312" w:cs="仿宋_GB2312"/>
          <w:color w:val="auto"/>
          <w:kern w:val="0"/>
          <w:sz w:val="32"/>
          <w:szCs w:val="32"/>
          <w:u w:val="none" w:color="auto"/>
        </w:rPr>
        <w:t>国内院校与国外院校联合办学取得国内学历的，应由国内院校出具相应证明。属国内院校与国外院校联合办学取得国外学历学位的，需提供教育部留学服务中心出具的《联合办学学历学位评估意见书》或《联合办学学历学位认证书》。</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楷体_GB2312" w:hAnsi="楷体_GB2312" w:eastAsia="楷体_GB2312" w:cs="楷体_GB2312"/>
          <w:b/>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（三）</w:t>
      </w:r>
      <w:r>
        <w:rPr>
          <w:rFonts w:hint="eastAsia" w:ascii="楷体_GB2312" w:hAnsi="楷体_GB2312" w:eastAsia="楷体_GB2312" w:cs="楷体_GB2312"/>
          <w:b/>
          <w:color w:val="auto"/>
          <w:kern w:val="0"/>
          <w:sz w:val="32"/>
          <w:szCs w:val="32"/>
          <w:u w:val="none" w:color="auto"/>
        </w:rPr>
        <w:t>关于招考专业</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color w:val="auto"/>
          <w:kern w:val="0"/>
          <w:sz w:val="32"/>
          <w:szCs w:val="32"/>
          <w:u w:val="none" w:color="auto"/>
        </w:rPr>
        <w:t>1</w:t>
      </w: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如何确定所学专业是否符合岗位的专业要求？</w:t>
      </w:r>
      <w:r>
        <w:rPr>
          <w:rFonts w:hint="eastAsia" w:ascii="仿宋_GB2312" w:hAnsi="仿宋_GB2312" w:eastAsia="仿宋_GB2312" w:cs="仿宋_GB2312"/>
          <w:color w:val="auto"/>
          <w:kern w:val="0"/>
          <w:sz w:val="32"/>
          <w:szCs w:val="32"/>
          <w:u w:val="none" w:color="auto"/>
        </w:rPr>
        <w:t>本次招考</w:t>
      </w:r>
    </w:p>
    <w:p>
      <w:pPr>
        <w:keepNext w:val="0"/>
        <w:keepLines w:val="0"/>
        <w:pageBreakBefore w:val="0"/>
        <w:widowControl/>
        <w:shd w:val="clear" w:color="auto" w:fill="FEFEFE"/>
        <w:kinsoku/>
        <w:overflowPunct/>
        <w:topLinePunct w:val="0"/>
        <w:autoSpaceDE/>
        <w:autoSpaceDN/>
        <w:bidi w:val="0"/>
        <w:adjustRightInd/>
        <w:spacing w:line="540" w:lineRule="exact"/>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以报考者在《招考岗位条件表》中查询符合专业条件的岗位作为专业条件设置和审核的依据。</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若所学专业与招考专业仅有“和”、“与”、“及”、“及其”、“学”字差别的，视为同一专业。报考者要如实（只字不差）填写所学专业，所学专业以毕业证书上注明的专业为准，但在国（境）外院校所学专业以所获学位证书上注明为准。</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2</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拥有双学历的人员可以第二学历的专业报考吗？</w:t>
      </w:r>
      <w:r>
        <w:rPr>
          <w:rFonts w:hint="eastAsia" w:ascii="仿宋_GB2312" w:hAnsi="仿宋_GB2312" w:eastAsia="仿宋_GB2312" w:cs="仿宋_GB2312"/>
          <w:color w:val="auto"/>
          <w:kern w:val="0"/>
          <w:sz w:val="32"/>
          <w:szCs w:val="32"/>
          <w:u w:val="none" w:color="auto"/>
        </w:rPr>
        <w:t>双学历（位）的报考者，其第二学历的专业可用于报考相应专业要求的岗位。但该双学历必须是国家教育行政部门承认的列入国民教育序列的学历，其查询认证办法请参阅本报考指南中关于学历学位的政策规定。</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3</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所需专业与学历证书上所体现的所学专业不一致，可以报考相应的岗位吗？</w:t>
      </w:r>
      <w:r>
        <w:rPr>
          <w:rFonts w:hint="eastAsia" w:ascii="仿宋_GB2312" w:hAnsi="仿宋_GB2312" w:eastAsia="仿宋_GB2312" w:cs="仿宋_GB2312"/>
          <w:color w:val="auto"/>
          <w:kern w:val="0"/>
          <w:sz w:val="32"/>
          <w:szCs w:val="32"/>
          <w:u w:val="none" w:color="auto"/>
        </w:rPr>
        <w:t>不可以。所需专业与所学专业应该一致，且该专业的学历（位）层次也必须与岗位要求的文化程度要求相匹配。如，招考岗位条件为：经济学专业、本科及以上学历，报考者必须为经济学专业毕业，取得该专业的本科及以上学历，方可报考。通俗地讲，专业、学历</w:t>
      </w:r>
      <w:r>
        <w:rPr>
          <w:rFonts w:hint="eastAsia" w:ascii="仿宋_GB2312" w:hAnsi="仿宋_GB2312" w:eastAsia="仿宋_GB2312" w:cs="仿宋_GB2312"/>
          <w:color w:val="auto"/>
          <w:kern w:val="0"/>
          <w:sz w:val="32"/>
          <w:szCs w:val="32"/>
          <w:u w:val="none" w:color="auto"/>
          <w:lang w:eastAsia="zh-CN"/>
        </w:rPr>
        <w:t>必</w:t>
      </w:r>
      <w:r>
        <w:rPr>
          <w:rFonts w:hint="eastAsia" w:ascii="仿宋_GB2312" w:hAnsi="仿宋_GB2312" w:eastAsia="仿宋_GB2312" w:cs="仿宋_GB2312"/>
          <w:color w:val="auto"/>
          <w:kern w:val="0"/>
          <w:sz w:val="32"/>
          <w:szCs w:val="32"/>
          <w:u w:val="none" w:color="auto"/>
        </w:rPr>
        <w:t>须一致。</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both"/>
        <w:textAlignment w:val="auto"/>
        <w:rPr>
          <w:rFonts w:hint="eastAsia" w:ascii="仿宋_GB2312" w:hAnsi="仿宋_GB2312" w:eastAsia="仿宋_GB2312" w:cs="仿宋_GB2312"/>
          <w:b/>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（四）</w:t>
      </w:r>
      <w:r>
        <w:rPr>
          <w:rFonts w:hint="eastAsia" w:ascii="楷体_GB2312" w:hAnsi="楷体_GB2312" w:eastAsia="楷体_GB2312" w:cs="楷体_GB2312"/>
          <w:b/>
          <w:color w:val="auto"/>
          <w:kern w:val="0"/>
          <w:sz w:val="32"/>
          <w:szCs w:val="32"/>
          <w:u w:val="none" w:color="auto"/>
        </w:rPr>
        <w:t>关于笔试</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color w:val="auto"/>
          <w:kern w:val="0"/>
          <w:sz w:val="32"/>
          <w:szCs w:val="32"/>
          <w:u w:val="none" w:color="auto"/>
        </w:rPr>
        <w:t>1</w:t>
      </w: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笔试科目是如何设置的？</w:t>
      </w:r>
      <w:r>
        <w:rPr>
          <w:rFonts w:hint="eastAsia" w:ascii="仿宋_GB2312" w:hAnsi="仿宋_GB2312" w:eastAsia="仿宋_GB2312" w:cs="仿宋_GB2312"/>
          <w:color w:val="auto"/>
          <w:kern w:val="0"/>
          <w:sz w:val="32"/>
          <w:szCs w:val="32"/>
          <w:u w:val="none" w:color="auto"/>
        </w:rPr>
        <w:t>笔试科目</w:t>
      </w:r>
      <w:r>
        <w:rPr>
          <w:rFonts w:hint="eastAsia" w:ascii="仿宋_GB2312" w:hAnsi="仿宋_GB2312" w:eastAsia="仿宋_GB2312" w:cs="仿宋_GB2312"/>
          <w:color w:val="auto"/>
          <w:kern w:val="0"/>
          <w:sz w:val="32"/>
          <w:szCs w:val="32"/>
          <w:u w:val="none" w:color="auto"/>
          <w:lang w:eastAsia="zh-CN"/>
        </w:rPr>
        <w:t>为</w:t>
      </w:r>
      <w:r>
        <w:rPr>
          <w:rFonts w:hint="eastAsia" w:ascii="仿宋_GB2312" w:hAnsi="仿宋_GB2312" w:eastAsia="仿宋_GB2312" w:cs="仿宋_GB2312"/>
          <w:color w:val="auto"/>
          <w:kern w:val="0"/>
          <w:sz w:val="32"/>
          <w:szCs w:val="32"/>
          <w:u w:val="none" w:color="auto"/>
        </w:rPr>
        <w:t>《综合基础知识》</w:t>
      </w:r>
      <w:r>
        <w:rPr>
          <w:rFonts w:hint="eastAsia" w:ascii="仿宋_GB2312" w:hAnsi="仿宋_GB2312" w:eastAsia="仿宋_GB2312" w:cs="仿宋_GB2312"/>
          <w:color w:val="auto"/>
          <w:kern w:val="0"/>
          <w:sz w:val="32"/>
          <w:szCs w:val="32"/>
          <w:u w:val="none" w:color="auto"/>
          <w:lang w:eastAsia="zh-CN"/>
        </w:rPr>
        <w:t>一</w:t>
      </w:r>
      <w:r>
        <w:rPr>
          <w:rFonts w:hint="eastAsia" w:ascii="仿宋_GB2312" w:hAnsi="仿宋_GB2312" w:eastAsia="仿宋_GB2312" w:cs="仿宋_GB2312"/>
          <w:color w:val="auto"/>
          <w:kern w:val="0"/>
          <w:sz w:val="32"/>
          <w:szCs w:val="32"/>
          <w:u w:val="none" w:color="auto"/>
        </w:rPr>
        <w:t>科。</w:t>
      </w:r>
    </w:p>
    <w:p>
      <w:pPr>
        <w:keepNext w:val="0"/>
        <w:keepLines w:val="0"/>
        <w:pageBreakBefore w:val="0"/>
        <w:widowControl/>
        <w:kinsoku/>
        <w:overflowPunct/>
        <w:topLinePunct w:val="0"/>
        <w:autoSpaceDE/>
        <w:autoSpaceDN/>
        <w:bidi w:val="0"/>
        <w:adjustRightInd/>
        <w:spacing w:line="540" w:lineRule="exact"/>
        <w:ind w:left="-50" w:leftChars="-24" w:firstLine="643" w:firstLineChars="200"/>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2</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什么时间进行笔试？</w:t>
      </w:r>
      <w:r>
        <w:rPr>
          <w:rFonts w:hint="eastAsia" w:ascii="仿宋_GB2312" w:hAnsi="仿宋_GB2312" w:eastAsia="仿宋_GB2312" w:cs="仿宋_GB2312"/>
          <w:color w:val="auto"/>
          <w:kern w:val="0"/>
          <w:sz w:val="32"/>
          <w:szCs w:val="32"/>
          <w:u w:val="none" w:color="auto"/>
        </w:rPr>
        <w:t>笔试的时间</w:t>
      </w:r>
      <w:r>
        <w:rPr>
          <w:rFonts w:hint="eastAsia" w:ascii="仿宋_GB2312" w:hAnsi="仿宋_GB2312" w:eastAsia="仿宋_GB2312" w:cs="仿宋_GB2312"/>
          <w:color w:val="auto"/>
          <w:kern w:val="0"/>
          <w:sz w:val="32"/>
          <w:szCs w:val="32"/>
          <w:u w:val="none" w:color="auto"/>
          <w:lang w:eastAsia="zh-CN"/>
        </w:rPr>
        <w:t>另行通知。</w:t>
      </w:r>
      <w:r>
        <w:rPr>
          <w:rFonts w:hint="eastAsia" w:ascii="仿宋_GB2312" w:hAnsi="仿宋_GB2312" w:eastAsia="仿宋_GB2312" w:cs="仿宋_GB2312"/>
          <w:color w:val="auto"/>
          <w:kern w:val="0"/>
          <w:sz w:val="32"/>
          <w:szCs w:val="32"/>
          <w:u w:val="none" w:color="auto"/>
        </w:rPr>
        <w:t>考《综合基础知识》；</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3</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如何查询笔试成绩？</w:t>
      </w:r>
      <w:r>
        <w:rPr>
          <w:rFonts w:hint="eastAsia" w:ascii="仿宋_GB2312" w:hAnsi="仿宋_GB2312" w:eastAsia="仿宋_GB2312" w:cs="仿宋_GB2312"/>
          <w:color w:val="auto"/>
          <w:kern w:val="0"/>
          <w:sz w:val="32"/>
          <w:szCs w:val="32"/>
          <w:u w:val="none" w:color="auto"/>
          <w:lang w:eastAsia="zh-CN"/>
        </w:rPr>
        <w:t>考试结束后一个月</w:t>
      </w:r>
      <w:r>
        <w:rPr>
          <w:rFonts w:hint="eastAsia" w:ascii="仿宋_GB2312" w:hAnsi="仿宋_GB2312" w:eastAsia="仿宋_GB2312" w:cs="仿宋_GB2312"/>
          <w:color w:val="auto"/>
          <w:kern w:val="0"/>
          <w:sz w:val="32"/>
          <w:szCs w:val="32"/>
          <w:u w:val="none" w:color="auto"/>
        </w:rPr>
        <w:t>，报考者可凭本人</w:t>
      </w:r>
    </w:p>
    <w:p>
      <w:pPr>
        <w:keepNext w:val="0"/>
        <w:keepLines w:val="0"/>
        <w:pageBreakBefore w:val="0"/>
        <w:widowControl/>
        <w:shd w:val="clear" w:color="auto" w:fill="FEFEFE"/>
        <w:kinsoku/>
        <w:overflowPunct/>
        <w:topLinePunct w:val="0"/>
        <w:autoSpaceDE/>
        <w:autoSpaceDN/>
        <w:bidi w:val="0"/>
        <w:adjustRightInd/>
        <w:spacing w:line="540" w:lineRule="exact"/>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身份证号在</w:t>
      </w:r>
      <w:r>
        <w:rPr>
          <w:rFonts w:hint="eastAsia" w:ascii="仿宋_GB2312" w:hAnsi="宋体" w:eastAsia="仿宋_GB2312" w:cs="仿宋_GB2312"/>
          <w:i w:val="0"/>
          <w:caps w:val="0"/>
          <w:color w:val="auto"/>
          <w:spacing w:val="0"/>
          <w:sz w:val="32"/>
          <w:szCs w:val="32"/>
          <w:shd w:val="clear" w:fill="FFFFFF"/>
        </w:rPr>
        <w:t>仙游县</w:t>
      </w:r>
      <w:r>
        <w:rPr>
          <w:rFonts w:hint="eastAsia" w:ascii="仿宋_GB2312" w:hAnsi="宋体" w:eastAsia="仿宋_GB2312" w:cs="仿宋_GB2312"/>
          <w:i w:val="0"/>
          <w:caps w:val="0"/>
          <w:color w:val="auto"/>
          <w:spacing w:val="0"/>
          <w:sz w:val="32"/>
          <w:szCs w:val="32"/>
          <w:shd w:val="clear" w:fill="FFFFFF"/>
          <w:lang w:eastAsia="zh-CN"/>
        </w:rPr>
        <w:t>住房和城乡建设局网</w:t>
      </w:r>
      <w:r>
        <w:rPr>
          <w:rFonts w:hint="eastAsia" w:ascii="仿宋_GB2312" w:hAnsi="宋体" w:eastAsia="仿宋_GB2312" w:cs="仿宋_GB2312"/>
          <w:i w:val="0"/>
          <w:caps w:val="0"/>
          <w:color w:val="auto"/>
          <w:spacing w:val="0"/>
          <w:sz w:val="32"/>
          <w:szCs w:val="32"/>
          <w:shd w:val="clear" w:fill="FFFFFF"/>
        </w:rPr>
        <w:t>站（http://www.xianyou.gov.cn/xyjs/tzgg/）</w:t>
      </w:r>
      <w:r>
        <w:rPr>
          <w:rFonts w:hint="eastAsia" w:ascii="仿宋_GB2312" w:hAnsi="仿宋_GB2312" w:eastAsia="仿宋_GB2312" w:cs="仿宋_GB2312"/>
          <w:color w:val="auto"/>
          <w:kern w:val="0"/>
          <w:sz w:val="32"/>
          <w:szCs w:val="32"/>
          <w:u w:val="none" w:color="auto"/>
        </w:rPr>
        <w:t>查询笔试成绩。</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b/>
          <w:bCs/>
          <w:color w:val="auto"/>
          <w:kern w:val="0"/>
          <w:sz w:val="32"/>
          <w:szCs w:val="32"/>
          <w:highlight w:val="none"/>
          <w:u w:val="none" w:color="auto"/>
        </w:rPr>
      </w:pPr>
      <w:r>
        <w:rPr>
          <w:rFonts w:hint="eastAsia" w:ascii="仿宋_GB2312" w:hAnsi="仿宋_GB2312" w:eastAsia="仿宋_GB2312" w:cs="仿宋_GB2312"/>
          <w:b/>
          <w:color w:val="auto"/>
          <w:kern w:val="0"/>
          <w:sz w:val="32"/>
          <w:szCs w:val="32"/>
          <w:u w:val="none" w:color="auto"/>
        </w:rPr>
        <w:t>4</w:t>
      </w: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笔试成绩合格线多少？</w:t>
      </w:r>
      <w:r>
        <w:rPr>
          <w:rFonts w:hint="eastAsia" w:ascii="仿宋_GB2312" w:hAnsi="仿宋_GB2312" w:eastAsia="仿宋_GB2312" w:cs="仿宋_GB2312"/>
          <w:color w:val="auto"/>
          <w:kern w:val="0"/>
          <w:sz w:val="32"/>
          <w:szCs w:val="32"/>
          <w:u w:val="none" w:color="auto"/>
        </w:rPr>
        <w:t>本次考试</w:t>
      </w:r>
      <w:r>
        <w:rPr>
          <w:rFonts w:hint="eastAsia" w:ascii="仿宋_GB2312" w:hAnsi="仿宋_GB2312" w:eastAsia="仿宋_GB2312" w:cs="仿宋_GB2312"/>
          <w:color w:val="auto"/>
          <w:kern w:val="0"/>
          <w:sz w:val="32"/>
          <w:szCs w:val="32"/>
          <w:u w:val="none" w:color="auto"/>
          <w:lang w:eastAsia="zh-CN"/>
        </w:rPr>
        <w:t>成绩</w:t>
      </w:r>
      <w:r>
        <w:rPr>
          <w:rFonts w:hint="eastAsia" w:ascii="仿宋_GB2312" w:hAnsi="仿宋_GB2312" w:eastAsia="仿宋_GB2312" w:cs="仿宋_GB2312"/>
          <w:color w:val="auto"/>
          <w:kern w:val="0"/>
          <w:sz w:val="32"/>
          <w:szCs w:val="32"/>
          <w:u w:val="none" w:color="auto"/>
        </w:rPr>
        <w:t>（加分后）的合格线为</w:t>
      </w:r>
      <w:r>
        <w:rPr>
          <w:rFonts w:hint="eastAsia" w:ascii="仿宋_GB2312" w:hAnsi="仿宋_GB2312" w:eastAsia="仿宋_GB2312" w:cs="仿宋_GB2312"/>
          <w:b/>
          <w:bCs/>
          <w:color w:val="auto"/>
          <w:kern w:val="0"/>
          <w:sz w:val="32"/>
          <w:szCs w:val="32"/>
          <w:u w:val="none" w:color="auto"/>
        </w:rPr>
        <w:t>60</w:t>
      </w:r>
      <w:r>
        <w:rPr>
          <w:rFonts w:hint="eastAsia" w:ascii="仿宋_GB2312" w:hAnsi="仿宋_GB2312" w:eastAsia="仿宋_GB2312" w:cs="仿宋_GB2312"/>
          <w:color w:val="auto"/>
          <w:kern w:val="0"/>
          <w:sz w:val="32"/>
          <w:szCs w:val="32"/>
          <w:u w:val="none" w:color="auto"/>
        </w:rPr>
        <w:t>分</w:t>
      </w:r>
      <w:r>
        <w:rPr>
          <w:rFonts w:hint="eastAsia" w:ascii="仿宋_GB2312" w:hAnsi="仿宋_GB2312" w:eastAsia="仿宋_GB2312" w:cs="仿宋_GB2312"/>
          <w:color w:val="auto"/>
          <w:kern w:val="0"/>
          <w:sz w:val="32"/>
          <w:szCs w:val="32"/>
          <w:u w:val="none" w:color="auto"/>
          <w:lang w:eastAsia="zh-CN"/>
        </w:rPr>
        <w:t>。</w:t>
      </w:r>
    </w:p>
    <w:p>
      <w:pPr>
        <w:keepNext w:val="0"/>
        <w:keepLines w:val="0"/>
        <w:pageBreakBefore w:val="0"/>
        <w:widowControl/>
        <w:numPr>
          <w:ilvl w:val="0"/>
          <w:numId w:val="0"/>
        </w:numPr>
        <w:shd w:val="clear" w:color="auto" w:fill="FEFEFE"/>
        <w:kinsoku/>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val="0"/>
          <w:bCs w:val="0"/>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5.</w:t>
      </w:r>
      <w:r>
        <w:rPr>
          <w:rFonts w:hint="eastAsia" w:ascii="仿宋_GB2312" w:hAnsi="仿宋_GB2312" w:eastAsia="仿宋_GB2312" w:cs="仿宋_GB2312"/>
          <w:b/>
          <w:bCs/>
          <w:color w:val="auto"/>
          <w:kern w:val="0"/>
          <w:sz w:val="32"/>
          <w:szCs w:val="32"/>
          <w:u w:val="none" w:color="auto"/>
        </w:rPr>
        <w:t>资格审</w:t>
      </w:r>
      <w:r>
        <w:rPr>
          <w:rFonts w:hint="eastAsia" w:ascii="仿宋_GB2312" w:hAnsi="仿宋_GB2312" w:eastAsia="仿宋_GB2312" w:cs="仿宋_GB2312"/>
          <w:b/>
          <w:bCs/>
          <w:color w:val="auto"/>
          <w:kern w:val="0"/>
          <w:sz w:val="32"/>
          <w:szCs w:val="32"/>
          <w:u w:val="none" w:color="auto"/>
          <w:lang w:eastAsia="zh-CN"/>
        </w:rPr>
        <w:t>查</w:t>
      </w:r>
      <w:r>
        <w:rPr>
          <w:rFonts w:hint="eastAsia" w:ascii="仿宋_GB2312" w:hAnsi="仿宋_GB2312" w:eastAsia="仿宋_GB2312" w:cs="仿宋_GB2312"/>
          <w:b/>
          <w:bCs/>
          <w:color w:val="auto"/>
          <w:kern w:val="0"/>
          <w:sz w:val="32"/>
          <w:szCs w:val="32"/>
          <w:u w:val="none" w:color="auto"/>
        </w:rPr>
        <w:t>有什么需要注意的？</w:t>
      </w:r>
      <w:r>
        <w:rPr>
          <w:rFonts w:hint="eastAsia" w:ascii="仿宋_GB2312" w:hAnsi="仿宋_GB2312" w:eastAsia="仿宋_GB2312" w:cs="仿宋_GB2312"/>
          <w:b w:val="0"/>
          <w:bCs w:val="0"/>
          <w:color w:val="auto"/>
          <w:kern w:val="0"/>
          <w:sz w:val="32"/>
          <w:szCs w:val="32"/>
          <w:u w:val="none" w:color="auto"/>
        </w:rPr>
        <w:t>资格初审是由</w:t>
      </w:r>
      <w:r>
        <w:rPr>
          <w:rFonts w:hint="eastAsia" w:ascii="仿宋_GB2312" w:hAnsi="仿宋_GB2312" w:eastAsia="仿宋_GB2312" w:cs="仿宋_GB2312"/>
          <w:b w:val="0"/>
          <w:bCs w:val="0"/>
          <w:color w:val="auto"/>
          <w:kern w:val="0"/>
          <w:sz w:val="32"/>
          <w:szCs w:val="32"/>
          <w:u w:val="none" w:color="auto"/>
          <w:lang w:eastAsia="zh-CN"/>
        </w:rPr>
        <w:t>招聘单位组织成立资格审查小组</w:t>
      </w:r>
      <w:r>
        <w:rPr>
          <w:rFonts w:hint="eastAsia" w:ascii="仿宋_GB2312" w:hAnsi="仿宋_GB2312" w:eastAsia="仿宋_GB2312" w:cs="仿宋_GB2312"/>
          <w:b w:val="0"/>
          <w:bCs w:val="0"/>
          <w:color w:val="auto"/>
          <w:kern w:val="0"/>
          <w:sz w:val="32"/>
          <w:szCs w:val="32"/>
          <w:u w:val="none" w:color="auto"/>
        </w:rPr>
        <w:t>对</w:t>
      </w:r>
      <w:r>
        <w:rPr>
          <w:rFonts w:hint="eastAsia" w:ascii="仿宋_GB2312" w:hAnsi="仿宋_GB2312" w:eastAsia="仿宋_GB2312" w:cs="仿宋_GB2312"/>
          <w:b w:val="0"/>
          <w:bCs w:val="0"/>
          <w:color w:val="auto"/>
          <w:kern w:val="0"/>
          <w:sz w:val="32"/>
          <w:szCs w:val="32"/>
          <w:u w:val="none" w:color="auto"/>
          <w:lang w:eastAsia="zh-CN"/>
        </w:rPr>
        <w:t>现场</w:t>
      </w:r>
      <w:r>
        <w:rPr>
          <w:rFonts w:hint="eastAsia" w:ascii="仿宋_GB2312" w:hAnsi="仿宋_GB2312" w:eastAsia="仿宋_GB2312" w:cs="仿宋_GB2312"/>
          <w:b w:val="0"/>
          <w:bCs w:val="0"/>
          <w:color w:val="auto"/>
          <w:kern w:val="0"/>
          <w:sz w:val="32"/>
          <w:szCs w:val="32"/>
          <w:u w:val="none" w:color="auto"/>
        </w:rPr>
        <w:t>报名者进行报考资格条件的初步审查</w:t>
      </w:r>
      <w:r>
        <w:rPr>
          <w:rFonts w:hint="eastAsia" w:ascii="仿宋_GB2312" w:hAnsi="仿宋_GB2312" w:eastAsia="仿宋_GB2312" w:cs="仿宋_GB2312"/>
          <w:b w:val="0"/>
          <w:bCs w:val="0"/>
          <w:color w:val="auto"/>
          <w:kern w:val="0"/>
          <w:sz w:val="32"/>
          <w:szCs w:val="32"/>
          <w:u w:val="none" w:color="auto"/>
          <w:lang w:eastAsia="zh-CN"/>
        </w:rPr>
        <w:t>，由</w:t>
      </w:r>
      <w:r>
        <w:rPr>
          <w:rFonts w:hint="eastAsia" w:ascii="仿宋_GB2312" w:hAnsi="仿宋_GB2312" w:eastAsia="仿宋_GB2312" w:cs="仿宋_GB2312"/>
          <w:b w:val="0"/>
          <w:bCs w:val="0"/>
          <w:color w:val="auto"/>
          <w:kern w:val="0"/>
          <w:sz w:val="32"/>
          <w:szCs w:val="32"/>
          <w:u w:val="none" w:color="auto"/>
        </w:rPr>
        <w:t>招聘单位</w:t>
      </w:r>
      <w:r>
        <w:rPr>
          <w:rFonts w:hint="eastAsia" w:ascii="仿宋_GB2312" w:hAnsi="仿宋_GB2312" w:eastAsia="仿宋_GB2312" w:cs="仿宋_GB2312"/>
          <w:color w:val="auto"/>
          <w:sz w:val="32"/>
          <w:szCs w:val="32"/>
          <w:lang w:eastAsia="zh-CN"/>
        </w:rPr>
        <w:t>招聘工作领导小组</w:t>
      </w:r>
      <w:r>
        <w:rPr>
          <w:rFonts w:hint="eastAsia" w:ascii="仿宋_GB2312" w:hAnsi="仿宋_GB2312" w:eastAsia="仿宋_GB2312" w:cs="仿宋_GB2312"/>
          <w:b w:val="0"/>
          <w:bCs w:val="0"/>
          <w:color w:val="auto"/>
          <w:kern w:val="0"/>
          <w:sz w:val="32"/>
          <w:szCs w:val="32"/>
          <w:u w:val="none" w:color="auto"/>
        </w:rPr>
        <w:t>对报考者的资格条件进行复核，复核一般需要查验身份证件、学历证书、</w:t>
      </w:r>
      <w:r>
        <w:rPr>
          <w:rFonts w:hint="eastAsia" w:ascii="仿宋_GB2312" w:hAnsi="仿宋_GB2312" w:eastAsia="仿宋_GB2312" w:cs="仿宋_GB2312"/>
          <w:color w:val="auto"/>
          <w:sz w:val="32"/>
          <w:szCs w:val="32"/>
          <w:shd w:val="clear" w:color="auto" w:fill="FFFFFF"/>
          <w:lang w:eastAsia="zh-CN"/>
        </w:rPr>
        <w:t>教育部学历证书电子注册备案表</w:t>
      </w:r>
      <w:r>
        <w:rPr>
          <w:rFonts w:hint="eastAsia" w:ascii="仿宋_GB2312" w:hAnsi="仿宋_GB2312" w:eastAsia="仿宋_GB2312" w:cs="仿宋_GB2312"/>
          <w:b w:val="0"/>
          <w:bCs w:val="0"/>
          <w:color w:val="auto"/>
          <w:kern w:val="0"/>
          <w:sz w:val="32"/>
          <w:szCs w:val="32"/>
          <w:u w:val="none" w:color="auto"/>
        </w:rPr>
        <w:t>等纸质材料或证明的原件，资格条件的最终确认以复核为准。</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both"/>
        <w:textAlignment w:val="auto"/>
        <w:rPr>
          <w:rFonts w:hint="eastAsia" w:ascii="楷体_GB2312" w:hAnsi="楷体_GB2312" w:eastAsia="楷体_GB2312" w:cs="楷体_GB2312"/>
          <w:b/>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（五）</w:t>
      </w:r>
      <w:r>
        <w:rPr>
          <w:rFonts w:hint="eastAsia" w:ascii="楷体_GB2312" w:hAnsi="楷体_GB2312" w:eastAsia="楷体_GB2312" w:cs="楷体_GB2312"/>
          <w:b/>
          <w:color w:val="auto"/>
          <w:kern w:val="0"/>
          <w:sz w:val="32"/>
          <w:szCs w:val="32"/>
          <w:u w:val="none" w:color="auto"/>
        </w:rPr>
        <w:t>关于考试总成绩的计算</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b/>
          <w:bCs/>
          <w:color w:val="auto"/>
          <w:kern w:val="0"/>
          <w:sz w:val="32"/>
          <w:szCs w:val="32"/>
          <w:u w:val="none" w:color="auto"/>
        </w:rPr>
        <w:t>1</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如何计算考试总成绩？</w:t>
      </w:r>
      <w:r>
        <w:rPr>
          <w:rFonts w:hint="eastAsia" w:ascii="仿宋_GB2312" w:hAnsi="仿宋_GB2312" w:eastAsia="仿宋_GB2312" w:cs="仿宋_GB2312"/>
          <w:color w:val="auto"/>
          <w:kern w:val="0"/>
          <w:sz w:val="32"/>
          <w:szCs w:val="32"/>
          <w:u w:val="none" w:color="auto"/>
        </w:rPr>
        <w:t>报考者的总成绩</w:t>
      </w:r>
      <w:r>
        <w:rPr>
          <w:rFonts w:hint="eastAsia" w:ascii="仿宋_GB2312" w:hAnsi="仿宋_GB2312" w:eastAsia="仿宋_GB2312" w:cs="仿宋_GB2312"/>
          <w:color w:val="auto"/>
          <w:kern w:val="0"/>
          <w:sz w:val="32"/>
          <w:szCs w:val="32"/>
          <w:shd w:val="clear" w:color="auto" w:fill="FFFFFF"/>
          <w:lang w:val="en-US" w:eastAsia="zh-CN" w:bidi="ar-SA"/>
        </w:rPr>
        <w:t>按笔试成绩和加分项合计评定，若同一岗位出现得分并列，以笔试分数高者优先。</w:t>
      </w:r>
    </w:p>
    <w:p>
      <w:pPr>
        <w:keepNext w:val="0"/>
        <w:keepLines w:val="0"/>
        <w:pageBreakBefore w:val="0"/>
        <w:kinsoku/>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2</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考试总成绩相同怎么办？</w:t>
      </w:r>
      <w:r>
        <w:rPr>
          <w:rFonts w:hint="eastAsia" w:ascii="仿宋_GB2312" w:hAnsi="仿宋_GB2312" w:eastAsia="仿宋_GB2312" w:cs="仿宋_GB2312"/>
          <w:color w:val="auto"/>
          <w:kern w:val="0"/>
          <w:sz w:val="32"/>
          <w:szCs w:val="32"/>
          <w:u w:val="none" w:color="auto"/>
        </w:rPr>
        <w:t>对于考试总成绩相同者，名次排列采取以下办法解决：若2个以上报考者总成绩相同时，报考者名次按</w:t>
      </w:r>
      <w:r>
        <w:rPr>
          <w:rFonts w:hint="eastAsia" w:ascii="仿宋_GB2312" w:hAnsi="仿宋_GB2312" w:eastAsia="仿宋_GB2312" w:cs="仿宋_GB2312"/>
          <w:color w:val="auto"/>
          <w:kern w:val="0"/>
          <w:sz w:val="32"/>
          <w:szCs w:val="32"/>
          <w:u w:val="none" w:color="auto"/>
          <w:lang w:eastAsia="zh-CN"/>
        </w:rPr>
        <w:t>笔试</w:t>
      </w:r>
      <w:r>
        <w:rPr>
          <w:rFonts w:hint="eastAsia" w:ascii="仿宋_GB2312" w:hAnsi="仿宋_GB2312" w:eastAsia="仿宋_GB2312" w:cs="仿宋_GB2312"/>
          <w:color w:val="auto"/>
          <w:kern w:val="0"/>
          <w:sz w:val="32"/>
          <w:szCs w:val="32"/>
          <w:u w:val="none" w:color="auto"/>
        </w:rPr>
        <w:t>成绩排列；若笔试成绩</w:t>
      </w:r>
      <w:r>
        <w:rPr>
          <w:rFonts w:hint="eastAsia" w:ascii="仿宋_GB2312" w:hAnsi="仿宋_GB2312" w:eastAsia="仿宋_GB2312" w:cs="仿宋_GB2312"/>
          <w:color w:val="auto"/>
          <w:kern w:val="0"/>
          <w:sz w:val="32"/>
          <w:szCs w:val="32"/>
          <w:u w:val="none" w:color="auto"/>
          <w:lang w:eastAsia="zh-CN"/>
        </w:rPr>
        <w:t>也</w:t>
      </w:r>
      <w:r>
        <w:rPr>
          <w:rFonts w:hint="eastAsia" w:ascii="仿宋_GB2312" w:hAnsi="仿宋_GB2312" w:eastAsia="仿宋_GB2312" w:cs="仿宋_GB2312"/>
          <w:color w:val="auto"/>
          <w:kern w:val="0"/>
          <w:sz w:val="32"/>
          <w:szCs w:val="32"/>
          <w:u w:val="none" w:color="auto"/>
        </w:rPr>
        <w:t>相同，</w:t>
      </w:r>
      <w:r>
        <w:rPr>
          <w:rFonts w:hint="eastAsia" w:ascii="仿宋_GB2312" w:hAnsi="仿宋_GB2312" w:eastAsia="仿宋_GB2312" w:cs="仿宋_GB2312"/>
          <w:color w:val="auto"/>
          <w:kern w:val="0"/>
          <w:sz w:val="32"/>
          <w:szCs w:val="32"/>
          <w:u w:val="none" w:color="auto"/>
          <w:lang w:eastAsia="zh-CN"/>
        </w:rPr>
        <w:t>采取抽签方式确定</w:t>
      </w:r>
      <w:r>
        <w:rPr>
          <w:rFonts w:hint="eastAsia" w:ascii="仿宋_GB2312" w:hAnsi="仿宋_GB2312" w:eastAsia="仿宋_GB2312" w:cs="仿宋_GB2312"/>
          <w:color w:val="auto"/>
          <w:kern w:val="0"/>
          <w:sz w:val="32"/>
          <w:szCs w:val="32"/>
          <w:u w:val="none" w:color="auto"/>
        </w:rPr>
        <w:t>。</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both"/>
        <w:textAlignment w:val="auto"/>
        <w:rPr>
          <w:rFonts w:hint="eastAsia" w:ascii="楷体_GB2312" w:hAnsi="楷体_GB2312" w:eastAsia="楷体_GB2312" w:cs="楷体_GB2312"/>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（六）</w:t>
      </w:r>
      <w:r>
        <w:rPr>
          <w:rFonts w:hint="eastAsia" w:ascii="楷体_GB2312" w:hAnsi="楷体_GB2312" w:eastAsia="楷体_GB2312" w:cs="楷体_GB2312"/>
          <w:b/>
          <w:color w:val="auto"/>
          <w:kern w:val="0"/>
          <w:sz w:val="32"/>
          <w:szCs w:val="32"/>
          <w:u w:val="none" w:color="auto"/>
        </w:rPr>
        <w:t>关于体检和考核</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1</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如何确定体检和考核的人选？</w:t>
      </w:r>
      <w:r>
        <w:rPr>
          <w:rFonts w:hint="eastAsia" w:ascii="仿宋_GB2312" w:hAnsi="仿宋_GB2312" w:eastAsia="仿宋_GB2312" w:cs="仿宋_GB2312"/>
          <w:color w:val="auto"/>
          <w:kern w:val="0"/>
          <w:sz w:val="32"/>
          <w:szCs w:val="32"/>
          <w:u w:val="none" w:color="auto"/>
        </w:rPr>
        <w:t>根据岗位计划聘用人数，按1:1的比例，在笔试成绩</w:t>
      </w:r>
      <w:r>
        <w:rPr>
          <w:rFonts w:hint="eastAsia" w:ascii="仿宋_GB2312" w:hAnsi="仿宋_GB2312" w:eastAsia="仿宋_GB2312" w:cs="仿宋_GB2312"/>
          <w:color w:val="auto"/>
          <w:kern w:val="0"/>
          <w:sz w:val="32"/>
          <w:szCs w:val="32"/>
          <w:u w:val="none" w:color="auto"/>
          <w:lang w:eastAsia="zh-CN"/>
        </w:rPr>
        <w:t>（含加分）</w:t>
      </w:r>
      <w:r>
        <w:rPr>
          <w:rFonts w:hint="eastAsia" w:ascii="仿宋_GB2312" w:hAnsi="仿宋_GB2312" w:eastAsia="仿宋_GB2312" w:cs="仿宋_GB2312"/>
          <w:color w:val="auto"/>
          <w:kern w:val="0"/>
          <w:sz w:val="32"/>
          <w:szCs w:val="32"/>
          <w:u w:val="none" w:color="auto"/>
        </w:rPr>
        <w:t xml:space="preserve">合格的人员中,从高分到低分，确定参加体检人选。    </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2</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体检和考核由谁负责？</w:t>
      </w:r>
      <w:r>
        <w:rPr>
          <w:rFonts w:hint="eastAsia" w:ascii="仿宋_GB2312" w:hAnsi="仿宋_GB2312" w:eastAsia="仿宋_GB2312" w:cs="仿宋_GB2312"/>
          <w:color w:val="auto"/>
          <w:kern w:val="0"/>
          <w:sz w:val="32"/>
          <w:szCs w:val="32"/>
          <w:u w:val="none" w:color="auto"/>
          <w:lang w:eastAsia="zh-CN"/>
        </w:rPr>
        <w:t>由招聘单位</w:t>
      </w:r>
      <w:r>
        <w:rPr>
          <w:rFonts w:hint="eastAsia" w:ascii="仿宋_GB2312" w:hAnsi="仿宋_GB2312" w:eastAsia="仿宋_GB2312" w:cs="仿宋_GB2312"/>
          <w:color w:val="auto"/>
          <w:kern w:val="0"/>
          <w:sz w:val="32"/>
          <w:szCs w:val="32"/>
          <w:u w:val="none" w:color="auto"/>
        </w:rPr>
        <w:t>统一组织实施</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 xml:space="preserve">体检具体时间及地点另行通知。不按时参加体检者，视同自动放弃资格，不另行组织体检。  </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3</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体检依据什么标准进行？</w:t>
      </w:r>
      <w:r>
        <w:rPr>
          <w:rFonts w:hint="eastAsia" w:ascii="仿宋_GB2312" w:hAnsi="仿宋_GB2312" w:eastAsia="仿宋_GB2312" w:cs="仿宋_GB2312"/>
          <w:color w:val="auto"/>
          <w:kern w:val="0"/>
          <w:sz w:val="32"/>
          <w:szCs w:val="32"/>
          <w:u w:val="none" w:color="auto"/>
        </w:rPr>
        <w:t>体检参照国家规定的《公务员录用体检通用标准（试行）》、《公务员录用体检操作手册（试行）》、《关于修订〈公务员录用体检通用标准（试行）〉及〈公务员录用体检操作手册（试行）〉的通知》、《关于印发&lt;公务员录用体检操作手册（试行）&gt;有关修订内容的通知》和《关于进一步规范入学和就业体检项目维护乙肝表面抗原携带者入学和就业权利的通知》（部分行业、部门有规定的从其规定）等规定组织实施。</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4</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在什么机构进行体检？</w:t>
      </w:r>
      <w:r>
        <w:rPr>
          <w:rFonts w:hint="eastAsia" w:ascii="仿宋_GB2312" w:hAnsi="仿宋_GB2312" w:eastAsia="仿宋_GB2312" w:cs="仿宋_GB2312"/>
          <w:color w:val="auto"/>
          <w:kern w:val="0"/>
          <w:sz w:val="32"/>
          <w:szCs w:val="32"/>
          <w:shd w:val="clear" w:color="auto" w:fill="FFFFFF"/>
          <w:lang w:val="en-US" w:eastAsia="zh-CN" w:bidi="ar-SA"/>
        </w:rPr>
        <w:t>在本县范围内随机选择体检医疗机构（三级甲等）进行体检。</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5</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对体检结果有疑义的，如何提出复检申请？</w:t>
      </w:r>
      <w:r>
        <w:rPr>
          <w:rFonts w:hint="eastAsia" w:ascii="仿宋_GB2312" w:hAnsi="仿宋_GB2312" w:eastAsia="仿宋_GB2312" w:cs="仿宋_GB2312"/>
          <w:color w:val="auto"/>
          <w:kern w:val="0"/>
          <w:sz w:val="32"/>
          <w:szCs w:val="32"/>
          <w:u w:val="none" w:color="auto"/>
        </w:rPr>
        <w:t>考生对非当日、非当场复检的体检项目结果有疑问时，可以在接到体检结论的7日内提出复检，提交复检申请，体检实施机关应尽快安排考生复检。体检实施机关对体检结论有疑问的，在接到体检结论通知之日起7日内决定是否进行复检。复检只能进行一次，体检结果以复检结论为准。</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6</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考核对象有哪些情形的，视为考核不合格？</w:t>
      </w:r>
      <w:r>
        <w:rPr>
          <w:rFonts w:hint="eastAsia" w:ascii="仿宋_GB2312" w:hAnsi="仿宋_GB2312" w:eastAsia="仿宋_GB2312" w:cs="仿宋_GB2312"/>
          <w:color w:val="auto"/>
          <w:kern w:val="0"/>
          <w:sz w:val="32"/>
          <w:szCs w:val="32"/>
          <w:u w:val="none" w:color="auto"/>
        </w:rPr>
        <w:t>根据国家公务员局的有关规定，在考核中，发现考核对象有以下情形之一的，视为考核不合格：</w:t>
      </w:r>
    </w:p>
    <w:p>
      <w:pPr>
        <w:keepNext w:val="0"/>
        <w:keepLines w:val="0"/>
        <w:pageBreakBefore w:val="0"/>
        <w:widowControl/>
        <w:shd w:val="clear" w:color="auto" w:fill="FEFEFE"/>
        <w:kinsoku/>
        <w:overflowPunct/>
        <w:topLinePunct w:val="0"/>
        <w:autoSpaceDE/>
        <w:autoSpaceDN/>
        <w:bidi w:val="0"/>
        <w:adjustRightInd/>
        <w:spacing w:line="540" w:lineRule="exact"/>
        <w:ind w:firstLine="650"/>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（1）不具备报考资格条件的。</w:t>
      </w:r>
    </w:p>
    <w:p>
      <w:pPr>
        <w:keepNext w:val="0"/>
        <w:keepLines w:val="0"/>
        <w:pageBreakBefore w:val="0"/>
        <w:widowControl/>
        <w:shd w:val="clear" w:color="auto" w:fill="FEFEFE"/>
        <w:kinsoku/>
        <w:overflowPunct/>
        <w:topLinePunct w:val="0"/>
        <w:autoSpaceDE/>
        <w:autoSpaceDN/>
        <w:bidi w:val="0"/>
        <w:adjustRightInd/>
        <w:spacing w:line="540" w:lineRule="exact"/>
        <w:ind w:firstLine="650"/>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（2）未达到</w:t>
      </w:r>
      <w:r>
        <w:rPr>
          <w:rFonts w:hint="eastAsia" w:ascii="仿宋_GB2312" w:hAnsi="仿宋_GB2312" w:eastAsia="仿宋_GB2312" w:cs="仿宋_GB2312"/>
          <w:color w:val="auto"/>
          <w:kern w:val="0"/>
          <w:sz w:val="32"/>
          <w:szCs w:val="32"/>
          <w:u w:val="none" w:color="auto"/>
          <w:lang w:eastAsia="zh-CN"/>
        </w:rPr>
        <w:t>企业单位</w:t>
      </w:r>
      <w:r>
        <w:rPr>
          <w:rFonts w:hint="eastAsia" w:ascii="仿宋_GB2312" w:hAnsi="仿宋_GB2312" w:eastAsia="仿宋_GB2312" w:cs="仿宋_GB2312"/>
          <w:color w:val="auto"/>
          <w:kern w:val="0"/>
          <w:sz w:val="32"/>
          <w:szCs w:val="32"/>
          <w:u w:val="none" w:color="auto"/>
        </w:rPr>
        <w:t>工作人员基本素质标准，有</w:t>
      </w:r>
      <w:r>
        <w:rPr>
          <w:rFonts w:hint="eastAsia" w:ascii="仿宋_GB2312" w:hAnsi="仿宋_GB2312" w:eastAsia="仿宋_GB2312" w:cs="仿宋_GB2312"/>
          <w:color w:val="auto"/>
          <w:kern w:val="0"/>
          <w:sz w:val="32"/>
          <w:szCs w:val="32"/>
          <w:u w:val="none" w:color="auto"/>
          <w:lang w:eastAsia="zh-CN"/>
        </w:rPr>
        <w:t>企业单位</w:t>
      </w:r>
      <w:r>
        <w:rPr>
          <w:rFonts w:hint="eastAsia" w:ascii="仿宋_GB2312" w:hAnsi="仿宋_GB2312" w:eastAsia="仿宋_GB2312" w:cs="仿宋_GB2312"/>
          <w:color w:val="auto"/>
          <w:kern w:val="0"/>
          <w:sz w:val="32"/>
          <w:szCs w:val="32"/>
          <w:u w:val="none" w:color="auto"/>
        </w:rPr>
        <w:t>工作人员职业应当禁止的行为的，具体包括：散布有损国家声誉的言论，组织或者参加旨在反对国家的集会、游行、示威等活动的；组织或者参加非法组织的；玩忽职守，贻误工作的；压制批评，打击报复的；弄虚作假，误导、欺骗领导或公众的；贪污、行贿、受贿，利用职务之便为自己或者他人谋取私利的；违反财经纪律，浪费国家或集体资财的；滥用职权，侵害公民、法人或者其他组织的合法权益的；泄露国家秘密或者工作秘密的；在对外交往中损害国家荣誉和利益的；参与或者支持色情、吸毒、赌博、迷信等活动的；严重违反职业道德、社会公德、家庭美德的。</w:t>
      </w:r>
    </w:p>
    <w:p>
      <w:pPr>
        <w:keepNext w:val="0"/>
        <w:keepLines w:val="0"/>
        <w:pageBreakBefore w:val="0"/>
        <w:widowControl/>
        <w:shd w:val="clear" w:color="auto" w:fill="FEFEFE"/>
        <w:kinsoku/>
        <w:overflowPunct/>
        <w:topLinePunct w:val="0"/>
        <w:autoSpaceDE/>
        <w:autoSpaceDN/>
        <w:bidi w:val="0"/>
        <w:adjustRightInd/>
        <w:spacing w:line="540" w:lineRule="exact"/>
        <w:ind w:firstLine="650"/>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3）曾有违法违纪违规行为的，具体包括：触犯刑律被免予刑事处罚的；曾受过劳动教养的；曾被开除党、团籍的；在高等教育期间受到开除学籍处分的；在国家法定考试中有严重舞弊行为的；近三年内曾受记大过、降级、撤职、留用（留党、留校）察看等处分的；被降低</w:t>
      </w:r>
      <w:r>
        <w:rPr>
          <w:rFonts w:hint="eastAsia" w:ascii="仿宋_GB2312" w:hAnsi="仿宋_GB2312" w:eastAsia="仿宋_GB2312" w:cs="仿宋_GB2312"/>
          <w:color w:val="auto"/>
          <w:kern w:val="0"/>
          <w:sz w:val="32"/>
          <w:szCs w:val="32"/>
          <w:u w:val="none" w:color="auto"/>
          <w:lang w:eastAsia="zh-CN"/>
        </w:rPr>
        <w:t>岗位</w:t>
      </w:r>
      <w:r>
        <w:rPr>
          <w:rFonts w:hint="eastAsia" w:ascii="仿宋_GB2312" w:hAnsi="仿宋_GB2312" w:eastAsia="仿宋_GB2312" w:cs="仿宋_GB2312"/>
          <w:color w:val="auto"/>
          <w:kern w:val="0"/>
          <w:sz w:val="32"/>
          <w:szCs w:val="32"/>
          <w:u w:val="none" w:color="auto"/>
        </w:rPr>
        <w:t>等级或撤职后不满三年的；担任领导职务引咎辞职或责令辞职不满三年的；隐瞒个人重要信息，欺骗或误导组织的。</w:t>
      </w:r>
    </w:p>
    <w:p>
      <w:pPr>
        <w:keepNext w:val="0"/>
        <w:keepLines w:val="0"/>
        <w:pageBreakBefore w:val="0"/>
        <w:widowControl/>
        <w:shd w:val="clear" w:color="auto" w:fill="FEFEFE"/>
        <w:kinsoku/>
        <w:overflowPunct/>
        <w:topLinePunct w:val="0"/>
        <w:autoSpaceDE/>
        <w:autoSpaceDN/>
        <w:bidi w:val="0"/>
        <w:adjustRightInd/>
        <w:spacing w:line="540" w:lineRule="exact"/>
        <w:ind w:firstLine="650"/>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（4）政治品德不良，社会责任感和为人民服务意识较差，以及其他不宜担任</w:t>
      </w:r>
      <w:r>
        <w:rPr>
          <w:rFonts w:hint="eastAsia" w:ascii="仿宋_GB2312" w:hAnsi="仿宋_GB2312" w:eastAsia="仿宋_GB2312" w:cs="仿宋_GB2312"/>
          <w:color w:val="auto"/>
          <w:kern w:val="0"/>
          <w:sz w:val="32"/>
          <w:szCs w:val="32"/>
          <w:u w:val="none" w:color="auto"/>
          <w:lang w:eastAsia="zh-CN"/>
        </w:rPr>
        <w:t>企业单位</w:t>
      </w:r>
      <w:r>
        <w:rPr>
          <w:rFonts w:hint="eastAsia" w:ascii="仿宋_GB2312" w:hAnsi="仿宋_GB2312" w:eastAsia="仿宋_GB2312" w:cs="仿宋_GB2312"/>
          <w:color w:val="auto"/>
          <w:kern w:val="0"/>
          <w:sz w:val="32"/>
          <w:szCs w:val="32"/>
          <w:u w:val="none" w:color="auto"/>
        </w:rPr>
        <w:t>工作人员职务的情形。</w:t>
      </w:r>
    </w:p>
    <w:p>
      <w:pPr>
        <w:keepNext w:val="0"/>
        <w:keepLines w:val="0"/>
        <w:pageBreakBefore w:val="0"/>
        <w:widowControl/>
        <w:shd w:val="clear" w:color="auto" w:fill="FEFEFE"/>
        <w:kinsoku/>
        <w:overflowPunct/>
        <w:topLinePunct w:val="0"/>
        <w:autoSpaceDE/>
        <w:autoSpaceDN/>
        <w:bidi w:val="0"/>
        <w:adjustRightInd/>
        <w:snapToGrid w:val="0"/>
        <w:spacing w:line="540" w:lineRule="exact"/>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color w:val="auto"/>
          <w:kern w:val="0"/>
          <w:sz w:val="32"/>
          <w:szCs w:val="32"/>
          <w:u w:val="none" w:color="auto"/>
          <w:lang w:val="en-US" w:eastAsia="zh-CN"/>
        </w:rPr>
        <w:t xml:space="preserve">   </w:t>
      </w:r>
      <w:r>
        <w:rPr>
          <w:rFonts w:hint="eastAsia" w:ascii="黑体" w:hAnsi="黑体" w:eastAsia="黑体" w:cs="黑体"/>
          <w:b/>
          <w:color w:val="auto"/>
          <w:kern w:val="0"/>
          <w:sz w:val="32"/>
          <w:szCs w:val="32"/>
          <w:u w:val="none" w:color="auto"/>
          <w:lang w:val="en-US" w:eastAsia="zh-CN"/>
        </w:rPr>
        <w:t xml:space="preserve"> </w:t>
      </w:r>
      <w:r>
        <w:rPr>
          <w:rFonts w:hint="eastAsia" w:ascii="黑体" w:hAnsi="黑体" w:eastAsia="黑体" w:cs="黑体"/>
          <w:b/>
          <w:color w:val="auto"/>
          <w:kern w:val="0"/>
          <w:sz w:val="32"/>
          <w:szCs w:val="32"/>
          <w:u w:val="none" w:color="auto"/>
          <w:lang w:eastAsia="zh-CN"/>
        </w:rPr>
        <w:t>二、报考</w:t>
      </w:r>
      <w:r>
        <w:rPr>
          <w:rFonts w:hint="eastAsia" w:ascii="黑体" w:hAnsi="黑体" w:eastAsia="黑体" w:cs="黑体"/>
          <w:b/>
          <w:color w:val="auto"/>
          <w:kern w:val="0"/>
          <w:sz w:val="32"/>
          <w:szCs w:val="32"/>
          <w:u w:val="none" w:color="auto"/>
        </w:rPr>
        <w:t>注意事项</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both"/>
        <w:textAlignment w:val="auto"/>
        <w:rPr>
          <w:rFonts w:hint="eastAsia" w:ascii="仿宋_GB2312" w:hAnsi="仿宋_GB2312" w:eastAsia="仿宋_GB2312" w:cs="仿宋_GB2312"/>
          <w:b/>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一</w:t>
      </w: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关于报考时间</w:t>
      </w:r>
      <w:r>
        <w:rPr>
          <w:rFonts w:hint="eastAsia" w:ascii="楷体_GB2312" w:hAnsi="楷体_GB2312" w:eastAsia="楷体_GB2312" w:cs="楷体_GB2312"/>
          <w:b/>
          <w:color w:val="auto"/>
          <w:kern w:val="0"/>
          <w:sz w:val="32"/>
          <w:szCs w:val="32"/>
          <w:u w:val="none" w:color="auto"/>
          <w:lang w:eastAsia="zh-CN"/>
        </w:rPr>
        <w:t>及</w:t>
      </w:r>
      <w:r>
        <w:rPr>
          <w:rFonts w:hint="eastAsia" w:ascii="楷体_GB2312" w:hAnsi="楷体_GB2312" w:eastAsia="楷体_GB2312" w:cs="楷体_GB2312"/>
          <w:b/>
          <w:color w:val="auto"/>
          <w:kern w:val="0"/>
          <w:sz w:val="32"/>
          <w:szCs w:val="32"/>
          <w:u w:val="none" w:color="auto"/>
        </w:rPr>
        <w:t>方式</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lang w:eastAsia="zh-CN"/>
        </w:rPr>
      </w:pPr>
      <w:r>
        <w:rPr>
          <w:rFonts w:hint="eastAsia" w:ascii="仿宋_GB2312" w:hAnsi="仿宋_GB2312" w:eastAsia="仿宋_GB2312" w:cs="仿宋_GB2312"/>
          <w:b/>
          <w:bCs/>
          <w:color w:val="auto"/>
          <w:kern w:val="0"/>
          <w:sz w:val="32"/>
          <w:szCs w:val="32"/>
          <w:u w:val="none" w:color="auto"/>
        </w:rPr>
        <w:t>1</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什么时间内可以报考？</w:t>
      </w:r>
      <w:r>
        <w:rPr>
          <w:rFonts w:hint="eastAsia" w:ascii="仿宋_GB2312" w:hAnsi="仿宋_GB2312" w:eastAsia="仿宋_GB2312" w:cs="仿宋_GB2312"/>
          <w:color w:val="auto"/>
          <w:kern w:val="0"/>
          <w:sz w:val="32"/>
          <w:szCs w:val="32"/>
          <w:u w:val="none" w:color="auto"/>
        </w:rPr>
        <w:t>报考时间</w:t>
      </w:r>
      <w:r>
        <w:rPr>
          <w:rFonts w:hint="eastAsia" w:ascii="仿宋_GB2312" w:hAnsi="仿宋_GB2312" w:eastAsia="仿宋_GB2312" w:cs="仿宋_GB2312"/>
          <w:color w:val="auto"/>
          <w:kern w:val="0"/>
          <w:sz w:val="32"/>
          <w:szCs w:val="32"/>
          <w:u w:val="single" w:color="auto"/>
          <w:lang w:eastAsia="zh-CN"/>
        </w:rPr>
        <w:t>从20</w:t>
      </w:r>
      <w:r>
        <w:rPr>
          <w:rFonts w:hint="eastAsia" w:ascii="仿宋_GB2312" w:hAnsi="仿宋_GB2312" w:eastAsia="仿宋_GB2312" w:cs="仿宋_GB2312"/>
          <w:color w:val="auto"/>
          <w:kern w:val="0"/>
          <w:sz w:val="32"/>
          <w:szCs w:val="32"/>
          <w:u w:val="single" w:color="auto"/>
          <w:lang w:val="en-US" w:eastAsia="zh-CN"/>
        </w:rPr>
        <w:t>20</w:t>
      </w:r>
      <w:r>
        <w:rPr>
          <w:rFonts w:hint="eastAsia" w:ascii="仿宋_GB2312" w:hAnsi="仿宋_GB2312" w:eastAsia="仿宋_GB2312" w:cs="仿宋_GB2312"/>
          <w:color w:val="auto"/>
          <w:kern w:val="0"/>
          <w:sz w:val="32"/>
          <w:szCs w:val="32"/>
          <w:u w:val="single" w:color="auto"/>
          <w:lang w:eastAsia="zh-CN"/>
        </w:rPr>
        <w:t>年</w:t>
      </w:r>
      <w:r>
        <w:rPr>
          <w:rFonts w:hint="eastAsia" w:ascii="仿宋_GB2312" w:hAnsi="仿宋_GB2312" w:eastAsia="仿宋_GB2312" w:cs="仿宋_GB2312"/>
          <w:color w:val="auto"/>
          <w:kern w:val="0"/>
          <w:sz w:val="32"/>
          <w:szCs w:val="32"/>
          <w:u w:val="single" w:color="auto"/>
          <w:lang w:val="en-US" w:eastAsia="zh-CN"/>
        </w:rPr>
        <w:t>6</w:t>
      </w:r>
      <w:r>
        <w:rPr>
          <w:rFonts w:hint="eastAsia" w:ascii="仿宋_GB2312" w:hAnsi="仿宋_GB2312" w:eastAsia="仿宋_GB2312" w:cs="仿宋_GB2312"/>
          <w:color w:val="auto"/>
          <w:kern w:val="0"/>
          <w:sz w:val="32"/>
          <w:szCs w:val="32"/>
          <w:u w:val="single" w:color="auto"/>
          <w:lang w:eastAsia="zh-CN"/>
        </w:rPr>
        <w:t>月</w:t>
      </w:r>
      <w:r>
        <w:rPr>
          <w:rFonts w:hint="eastAsia" w:ascii="仿宋_GB2312" w:hAnsi="仿宋_GB2312" w:eastAsia="仿宋_GB2312" w:cs="仿宋_GB2312"/>
          <w:color w:val="auto"/>
          <w:kern w:val="0"/>
          <w:sz w:val="32"/>
          <w:szCs w:val="32"/>
          <w:u w:val="single" w:color="auto"/>
          <w:lang w:val="en-US" w:eastAsia="zh-CN"/>
        </w:rPr>
        <w:t>16</w:t>
      </w:r>
      <w:r>
        <w:rPr>
          <w:rFonts w:hint="eastAsia" w:ascii="仿宋_GB2312" w:hAnsi="仿宋_GB2312" w:eastAsia="仿宋_GB2312" w:cs="仿宋_GB2312"/>
          <w:color w:val="auto"/>
          <w:kern w:val="0"/>
          <w:sz w:val="32"/>
          <w:szCs w:val="32"/>
          <w:u w:val="single" w:color="auto"/>
          <w:lang w:eastAsia="zh-CN"/>
        </w:rPr>
        <w:t>日8：00开始，至20</w:t>
      </w:r>
      <w:r>
        <w:rPr>
          <w:rFonts w:hint="eastAsia" w:ascii="仿宋_GB2312" w:hAnsi="仿宋_GB2312" w:eastAsia="仿宋_GB2312" w:cs="仿宋_GB2312"/>
          <w:color w:val="auto"/>
          <w:kern w:val="0"/>
          <w:sz w:val="32"/>
          <w:szCs w:val="32"/>
          <w:u w:val="single" w:color="auto"/>
          <w:lang w:val="en-US" w:eastAsia="zh-CN"/>
        </w:rPr>
        <w:t>20</w:t>
      </w:r>
      <w:r>
        <w:rPr>
          <w:rFonts w:hint="eastAsia" w:ascii="仿宋_GB2312" w:hAnsi="仿宋_GB2312" w:eastAsia="仿宋_GB2312" w:cs="仿宋_GB2312"/>
          <w:color w:val="auto"/>
          <w:kern w:val="0"/>
          <w:sz w:val="32"/>
          <w:szCs w:val="32"/>
          <w:u w:val="single" w:color="auto"/>
          <w:lang w:eastAsia="zh-CN"/>
        </w:rPr>
        <w:t>年</w:t>
      </w:r>
      <w:r>
        <w:rPr>
          <w:rFonts w:hint="eastAsia" w:ascii="仿宋_GB2312" w:hAnsi="仿宋_GB2312" w:eastAsia="仿宋_GB2312" w:cs="仿宋_GB2312"/>
          <w:color w:val="auto"/>
          <w:kern w:val="0"/>
          <w:sz w:val="32"/>
          <w:szCs w:val="32"/>
          <w:u w:val="single" w:color="auto"/>
          <w:lang w:val="en-US" w:eastAsia="zh-CN"/>
        </w:rPr>
        <w:t>6</w:t>
      </w:r>
      <w:r>
        <w:rPr>
          <w:rFonts w:hint="eastAsia" w:ascii="仿宋_GB2312" w:hAnsi="仿宋_GB2312" w:eastAsia="仿宋_GB2312" w:cs="仿宋_GB2312"/>
          <w:color w:val="auto"/>
          <w:kern w:val="0"/>
          <w:sz w:val="32"/>
          <w:szCs w:val="32"/>
          <w:u w:val="single" w:color="auto"/>
          <w:lang w:eastAsia="zh-CN"/>
        </w:rPr>
        <w:t>月</w:t>
      </w:r>
      <w:r>
        <w:rPr>
          <w:rFonts w:hint="eastAsia" w:ascii="仿宋_GB2312" w:hAnsi="仿宋_GB2312" w:eastAsia="仿宋_GB2312" w:cs="仿宋_GB2312"/>
          <w:color w:val="auto"/>
          <w:kern w:val="0"/>
          <w:sz w:val="32"/>
          <w:szCs w:val="32"/>
          <w:u w:val="single" w:color="auto"/>
          <w:lang w:val="en-US" w:eastAsia="zh-CN"/>
        </w:rPr>
        <w:t>24</w:t>
      </w:r>
      <w:r>
        <w:rPr>
          <w:rFonts w:hint="eastAsia" w:ascii="仿宋_GB2312" w:hAnsi="仿宋_GB2312" w:eastAsia="仿宋_GB2312" w:cs="仿宋_GB2312"/>
          <w:color w:val="auto"/>
          <w:kern w:val="0"/>
          <w:sz w:val="32"/>
          <w:szCs w:val="32"/>
          <w:u w:val="single" w:color="auto"/>
          <w:lang w:eastAsia="zh-CN"/>
        </w:rPr>
        <w:t>日1</w:t>
      </w:r>
      <w:r>
        <w:rPr>
          <w:rFonts w:hint="eastAsia" w:ascii="仿宋_GB2312" w:hAnsi="仿宋_GB2312" w:eastAsia="仿宋_GB2312" w:cs="仿宋_GB2312"/>
          <w:color w:val="auto"/>
          <w:kern w:val="0"/>
          <w:sz w:val="32"/>
          <w:szCs w:val="32"/>
          <w:u w:val="single" w:color="auto"/>
          <w:lang w:val="en-US" w:eastAsia="zh-CN"/>
        </w:rPr>
        <w:t>8：00</w:t>
      </w:r>
      <w:r>
        <w:rPr>
          <w:rFonts w:hint="eastAsia" w:ascii="仿宋_GB2312" w:hAnsi="仿宋_GB2312" w:eastAsia="仿宋_GB2312" w:cs="仿宋_GB2312"/>
          <w:color w:val="auto"/>
          <w:kern w:val="0"/>
          <w:sz w:val="32"/>
          <w:szCs w:val="32"/>
          <w:u w:val="single" w:color="auto"/>
          <w:lang w:eastAsia="zh-CN"/>
        </w:rPr>
        <w:t>结束</w:t>
      </w:r>
      <w:r>
        <w:rPr>
          <w:rFonts w:hint="eastAsia" w:ascii="仿宋_GB2312" w:hAnsi="仿宋_GB2312" w:eastAsia="仿宋_GB2312" w:cs="仿宋_GB2312"/>
          <w:color w:val="auto"/>
          <w:kern w:val="0"/>
          <w:sz w:val="32"/>
          <w:szCs w:val="32"/>
          <w:u w:val="none" w:color="auto"/>
          <w:lang w:eastAsia="zh-CN"/>
        </w:rPr>
        <w:t>。在上述时间内，报考者可以到仙游县住房和城乡建设局办公室</w:t>
      </w:r>
      <w:r>
        <w:rPr>
          <w:rFonts w:hint="eastAsia" w:ascii="仿宋_GB2312" w:hAnsi="仿宋_GB2312" w:eastAsia="仿宋_GB2312" w:cs="仿宋_GB2312"/>
          <w:color w:val="auto"/>
          <w:kern w:val="0"/>
          <w:sz w:val="32"/>
          <w:szCs w:val="32"/>
          <w:u w:val="none" w:color="auto"/>
        </w:rPr>
        <w:t>提交</w:t>
      </w:r>
      <w:r>
        <w:rPr>
          <w:rFonts w:hint="eastAsia" w:ascii="仿宋_GB2312" w:hAnsi="仿宋_GB2312" w:eastAsia="仿宋_GB2312" w:cs="仿宋_GB2312"/>
          <w:color w:val="auto"/>
          <w:kern w:val="0"/>
          <w:sz w:val="32"/>
          <w:szCs w:val="32"/>
          <w:u w:val="none" w:color="auto"/>
          <w:lang w:eastAsia="zh-CN"/>
        </w:rPr>
        <w:t>纸质</w:t>
      </w:r>
      <w:r>
        <w:rPr>
          <w:rFonts w:hint="eastAsia" w:ascii="仿宋_GB2312" w:hAnsi="仿宋_GB2312" w:eastAsia="仿宋_GB2312" w:cs="仿宋_GB2312"/>
          <w:color w:val="auto"/>
          <w:kern w:val="0"/>
          <w:sz w:val="32"/>
          <w:szCs w:val="32"/>
          <w:u w:val="none" w:color="auto"/>
        </w:rPr>
        <w:t>报名</w:t>
      </w:r>
      <w:r>
        <w:rPr>
          <w:rFonts w:hint="eastAsia" w:ascii="仿宋_GB2312" w:hAnsi="仿宋_GB2312" w:eastAsia="仿宋_GB2312" w:cs="仿宋_GB2312"/>
          <w:color w:val="auto"/>
          <w:kern w:val="0"/>
          <w:sz w:val="32"/>
          <w:szCs w:val="32"/>
          <w:u w:val="none" w:color="auto"/>
          <w:lang w:eastAsia="zh-CN"/>
        </w:rPr>
        <w:t>材料进行现场报名。</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2</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报考者以什么方式报名？</w:t>
      </w:r>
      <w:r>
        <w:rPr>
          <w:rFonts w:hint="eastAsia" w:ascii="仿宋_GB2312" w:hAnsi="仿宋_GB2312" w:eastAsia="仿宋_GB2312" w:cs="仿宋_GB2312"/>
          <w:color w:val="auto"/>
          <w:kern w:val="0"/>
          <w:sz w:val="32"/>
          <w:szCs w:val="32"/>
          <w:u w:val="none" w:color="auto"/>
        </w:rPr>
        <w:t>报名工作</w:t>
      </w:r>
      <w:r>
        <w:rPr>
          <w:rFonts w:hint="eastAsia" w:ascii="仿宋_GB2312" w:hAnsi="仿宋_GB2312" w:eastAsia="仿宋_GB2312" w:cs="仿宋_GB2312"/>
          <w:color w:val="auto"/>
          <w:kern w:val="0"/>
          <w:sz w:val="32"/>
          <w:szCs w:val="32"/>
          <w:u w:val="none" w:color="auto"/>
          <w:lang w:eastAsia="zh-CN"/>
        </w:rPr>
        <w:t>方式为</w:t>
      </w:r>
      <w:r>
        <w:rPr>
          <w:rFonts w:hint="eastAsia" w:ascii="仿宋_GB2312" w:hAnsi="仿宋_GB2312" w:eastAsia="仿宋_GB2312" w:cs="仿宋_GB2312"/>
          <w:color w:val="auto"/>
          <w:kern w:val="0"/>
          <w:sz w:val="32"/>
          <w:szCs w:val="32"/>
          <w:u w:val="none" w:color="auto"/>
        </w:rPr>
        <w:t>现场报名。</w:t>
      </w:r>
      <w:r>
        <w:rPr>
          <w:rFonts w:hint="eastAsia" w:ascii="仿宋_GB2312" w:hAnsi="仿宋_GB2312" w:eastAsia="仿宋_GB2312" w:cs="仿宋_GB2312"/>
          <w:color w:val="auto"/>
          <w:kern w:val="0"/>
          <w:sz w:val="32"/>
          <w:szCs w:val="32"/>
          <w:u w:val="none" w:color="auto"/>
          <w:lang w:eastAsia="zh-CN"/>
        </w:rPr>
        <w:t>登陆</w:t>
      </w:r>
      <w:r>
        <w:rPr>
          <w:rFonts w:hint="eastAsia" w:ascii="仿宋_GB2312" w:hAnsi="宋体" w:eastAsia="仿宋_GB2312" w:cs="仿宋_GB2312"/>
          <w:i w:val="0"/>
          <w:caps w:val="0"/>
          <w:color w:val="auto"/>
          <w:spacing w:val="0"/>
          <w:sz w:val="32"/>
          <w:szCs w:val="32"/>
          <w:shd w:val="clear" w:fill="FFFFFF"/>
        </w:rPr>
        <w:t>仙游县</w:t>
      </w:r>
      <w:r>
        <w:rPr>
          <w:rFonts w:hint="eastAsia" w:ascii="仿宋_GB2312" w:hAnsi="宋体" w:eastAsia="仿宋_GB2312" w:cs="仿宋_GB2312"/>
          <w:i w:val="0"/>
          <w:caps w:val="0"/>
          <w:color w:val="auto"/>
          <w:spacing w:val="0"/>
          <w:sz w:val="32"/>
          <w:szCs w:val="32"/>
          <w:shd w:val="clear" w:fill="FFFFFF"/>
          <w:lang w:eastAsia="zh-CN"/>
        </w:rPr>
        <w:t>住房和城乡建设局网</w:t>
      </w:r>
      <w:r>
        <w:rPr>
          <w:rFonts w:hint="eastAsia" w:ascii="仿宋_GB2312" w:hAnsi="宋体" w:eastAsia="仿宋_GB2312" w:cs="仿宋_GB2312"/>
          <w:i w:val="0"/>
          <w:caps w:val="0"/>
          <w:color w:val="auto"/>
          <w:spacing w:val="0"/>
          <w:sz w:val="32"/>
          <w:szCs w:val="32"/>
          <w:shd w:val="clear" w:fill="FFFFFF"/>
        </w:rPr>
        <w:t>站（http://www.xianyou.gov.cn/xyjs/tzgg/）</w:t>
      </w:r>
      <w:r>
        <w:rPr>
          <w:rFonts w:hint="eastAsia" w:ascii="仿宋_GB2312" w:hAnsi="仿宋_GB2312" w:eastAsia="仿宋_GB2312" w:cs="仿宋_GB2312"/>
          <w:color w:val="auto"/>
          <w:sz w:val="32"/>
          <w:szCs w:val="32"/>
          <w:shd w:val="clear" w:color="auto" w:fill="FFFFFF"/>
        </w:rPr>
        <w:t>）下载报名表</w:t>
      </w:r>
      <w:r>
        <w:rPr>
          <w:rFonts w:hint="eastAsia" w:ascii="仿宋_GB2312" w:hAnsi="仿宋_GB2312" w:eastAsia="仿宋_GB2312" w:cs="仿宋_GB2312"/>
          <w:color w:val="auto"/>
          <w:sz w:val="32"/>
          <w:szCs w:val="32"/>
          <w:shd w:val="clear" w:color="auto" w:fill="FFFFFF"/>
          <w:lang w:eastAsia="zh-CN"/>
        </w:rPr>
        <w:t>（一式三份）</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并按</w:t>
      </w:r>
      <w:r>
        <w:rPr>
          <w:rFonts w:hint="eastAsia" w:ascii="仿宋_GB2312" w:hAnsi="仿宋_GB2312" w:eastAsia="仿宋_GB2312" w:cs="仿宋_GB2312"/>
          <w:color w:val="auto"/>
          <w:kern w:val="0"/>
          <w:sz w:val="32"/>
          <w:szCs w:val="32"/>
          <w:u w:val="none" w:color="auto"/>
        </w:rPr>
        <w:t>《招考</w:t>
      </w:r>
      <w:r>
        <w:rPr>
          <w:rFonts w:hint="eastAsia" w:ascii="仿宋_GB2312" w:hAnsi="仿宋_GB2312" w:eastAsia="仿宋_GB2312" w:cs="仿宋_GB2312"/>
          <w:color w:val="auto"/>
          <w:kern w:val="0"/>
          <w:sz w:val="32"/>
          <w:szCs w:val="32"/>
          <w:u w:val="none" w:color="auto"/>
          <w:lang w:eastAsia="zh-CN"/>
        </w:rPr>
        <w:t>公</w:t>
      </w:r>
      <w:r>
        <w:rPr>
          <w:rFonts w:hint="eastAsia" w:ascii="仿宋_GB2312" w:hAnsi="仿宋_GB2312" w:eastAsia="仿宋_GB2312" w:cs="仿宋_GB2312"/>
          <w:color w:val="auto"/>
          <w:kern w:val="0"/>
          <w:sz w:val="32"/>
          <w:szCs w:val="32"/>
          <w:u w:val="none" w:color="auto"/>
        </w:rPr>
        <w:t>告》</w:t>
      </w:r>
      <w:r>
        <w:rPr>
          <w:rFonts w:hint="eastAsia" w:ascii="仿宋_GB2312" w:hAnsi="仿宋_GB2312" w:eastAsia="仿宋_GB2312" w:cs="仿宋_GB2312"/>
          <w:color w:val="auto"/>
          <w:sz w:val="32"/>
          <w:szCs w:val="32"/>
          <w:shd w:val="clear" w:color="auto" w:fill="FFFFFF"/>
          <w:lang w:eastAsia="zh-CN"/>
        </w:rPr>
        <w:t>要求携带相关材料原件及复印件各一份</w:t>
      </w:r>
      <w:r>
        <w:rPr>
          <w:rFonts w:hint="eastAsia" w:ascii="仿宋_GB2312" w:hAnsi="仿宋_GB2312" w:eastAsia="仿宋_GB2312" w:cs="仿宋_GB2312"/>
          <w:color w:val="auto"/>
          <w:sz w:val="32"/>
          <w:szCs w:val="32"/>
          <w:shd w:val="clear" w:color="auto" w:fill="FFFFFF"/>
        </w:rPr>
        <w:t>到</w:t>
      </w:r>
      <w:r>
        <w:rPr>
          <w:rFonts w:hint="eastAsia" w:ascii="仿宋_GB2312" w:hAnsi="仿宋_GB2312" w:eastAsia="仿宋_GB2312" w:cs="仿宋_GB2312"/>
          <w:color w:val="auto"/>
          <w:sz w:val="32"/>
          <w:szCs w:val="32"/>
          <w:shd w:val="clear" w:color="auto" w:fill="FFFFFF"/>
          <w:lang w:eastAsia="zh-CN"/>
        </w:rPr>
        <w:t>仙游县城市建设投资有限公司</w:t>
      </w:r>
      <w:r>
        <w:rPr>
          <w:rFonts w:hint="eastAsia" w:ascii="仿宋_GB2312" w:hAnsi="仿宋_GB2312" w:eastAsia="仿宋_GB2312" w:cs="仿宋_GB2312"/>
          <w:color w:val="auto"/>
          <w:sz w:val="32"/>
          <w:szCs w:val="32"/>
          <w:shd w:val="clear" w:color="auto" w:fill="FFFFFF"/>
        </w:rPr>
        <w:t>报名</w:t>
      </w:r>
      <w:r>
        <w:rPr>
          <w:rFonts w:hint="eastAsia" w:ascii="仿宋_GB2312" w:hAnsi="仿宋_GB2312" w:eastAsia="仿宋_GB2312" w:cs="仿宋_GB2312"/>
          <w:color w:val="auto"/>
          <w:kern w:val="0"/>
          <w:sz w:val="32"/>
          <w:szCs w:val="32"/>
          <w:u w:val="none" w:color="auto"/>
        </w:rPr>
        <w:t>。</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3</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报考者什么时间报考比较好？</w:t>
      </w:r>
      <w:r>
        <w:rPr>
          <w:rFonts w:hint="eastAsia" w:ascii="仿宋_GB2312" w:hAnsi="仿宋_GB2312" w:eastAsia="仿宋_GB2312" w:cs="仿宋_GB2312"/>
          <w:color w:val="auto"/>
          <w:kern w:val="0"/>
          <w:sz w:val="32"/>
          <w:szCs w:val="32"/>
          <w:u w:val="none" w:color="auto"/>
        </w:rPr>
        <w:t>报名阶段共</w:t>
      </w:r>
      <w:r>
        <w:rPr>
          <w:rFonts w:hint="eastAsia" w:ascii="仿宋_GB2312" w:hAnsi="仿宋_GB2312" w:eastAsia="仿宋_GB2312" w:cs="仿宋_GB2312"/>
          <w:color w:val="auto"/>
          <w:kern w:val="0"/>
          <w:sz w:val="32"/>
          <w:szCs w:val="32"/>
          <w:u w:val="none" w:color="auto"/>
          <w:lang w:val="en-US" w:eastAsia="zh-CN"/>
        </w:rPr>
        <w:t>7</w:t>
      </w:r>
      <w:r>
        <w:rPr>
          <w:rFonts w:hint="eastAsia" w:ascii="仿宋_GB2312" w:hAnsi="仿宋_GB2312" w:eastAsia="仿宋_GB2312" w:cs="仿宋_GB2312"/>
          <w:color w:val="auto"/>
          <w:kern w:val="0"/>
          <w:sz w:val="32"/>
          <w:szCs w:val="32"/>
          <w:u w:val="none" w:color="auto"/>
          <w:lang w:eastAsia="zh-CN"/>
        </w:rPr>
        <w:t>个工作日</w:t>
      </w:r>
      <w:r>
        <w:rPr>
          <w:rFonts w:hint="eastAsia" w:ascii="仿宋_GB2312" w:hAnsi="仿宋_GB2312" w:eastAsia="仿宋_GB2312" w:cs="仿宋_GB2312"/>
          <w:color w:val="auto"/>
          <w:kern w:val="0"/>
          <w:sz w:val="32"/>
          <w:szCs w:val="32"/>
          <w:u w:val="none" w:color="auto"/>
        </w:rPr>
        <w:t>，均可报名。根据以往报考的情况，建议报考者不要等到报名时间即将截止时再报名，因为对报考者进行资格审查的时限一般为两天，报考者报名后，一般两天后才知道是否通过资格审查，如果报考者报名时间太晚，且未能通过资格审查，就很可能没有时间选择其他</w:t>
      </w:r>
      <w:r>
        <w:rPr>
          <w:rFonts w:hint="eastAsia" w:ascii="仿宋_GB2312" w:hAnsi="仿宋_GB2312" w:eastAsia="仿宋_GB2312" w:cs="仿宋_GB2312"/>
          <w:color w:val="auto"/>
          <w:kern w:val="0"/>
          <w:sz w:val="32"/>
          <w:szCs w:val="32"/>
          <w:u w:val="none" w:color="auto"/>
          <w:lang w:eastAsia="zh-CN"/>
        </w:rPr>
        <w:t>岗位</w:t>
      </w:r>
      <w:r>
        <w:rPr>
          <w:rFonts w:hint="eastAsia" w:ascii="仿宋_GB2312" w:hAnsi="仿宋_GB2312" w:eastAsia="仿宋_GB2312" w:cs="仿宋_GB2312"/>
          <w:color w:val="auto"/>
          <w:kern w:val="0"/>
          <w:sz w:val="32"/>
          <w:szCs w:val="32"/>
          <w:u w:val="none" w:color="auto"/>
        </w:rPr>
        <w:t>。</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both"/>
        <w:textAlignment w:val="auto"/>
        <w:rPr>
          <w:rFonts w:hint="eastAsia" w:ascii="楷体_GB2312" w:hAnsi="楷体_GB2312" w:eastAsia="楷体_GB2312" w:cs="楷体_GB2312"/>
          <w:b/>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（二）</w:t>
      </w:r>
      <w:r>
        <w:rPr>
          <w:rFonts w:hint="eastAsia" w:ascii="楷体_GB2312" w:hAnsi="楷体_GB2312" w:eastAsia="楷体_GB2312" w:cs="楷体_GB2312"/>
          <w:b/>
          <w:color w:val="auto"/>
          <w:kern w:val="0"/>
          <w:sz w:val="32"/>
          <w:szCs w:val="32"/>
          <w:u w:val="none" w:color="auto"/>
        </w:rPr>
        <w:t>关于报考的基本步骤</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1.</w:t>
      </w:r>
      <w:r>
        <w:rPr>
          <w:rFonts w:hint="eastAsia" w:ascii="仿宋_GB2312" w:hAnsi="仿宋_GB2312" w:eastAsia="仿宋_GB2312" w:cs="仿宋_GB2312"/>
          <w:b/>
          <w:bCs/>
          <w:color w:val="auto"/>
          <w:kern w:val="0"/>
          <w:sz w:val="32"/>
          <w:szCs w:val="32"/>
          <w:u w:val="none" w:color="auto"/>
        </w:rPr>
        <w:t>认真阅读《招考</w:t>
      </w:r>
      <w:r>
        <w:rPr>
          <w:rFonts w:hint="eastAsia" w:ascii="仿宋_GB2312" w:hAnsi="仿宋_GB2312" w:eastAsia="仿宋_GB2312" w:cs="仿宋_GB2312"/>
          <w:b/>
          <w:bCs/>
          <w:color w:val="auto"/>
          <w:kern w:val="0"/>
          <w:sz w:val="32"/>
          <w:szCs w:val="32"/>
          <w:u w:val="none" w:color="auto"/>
          <w:lang w:eastAsia="zh-CN"/>
        </w:rPr>
        <w:t>公</w:t>
      </w:r>
      <w:r>
        <w:rPr>
          <w:rFonts w:hint="eastAsia" w:ascii="仿宋_GB2312" w:hAnsi="仿宋_GB2312" w:eastAsia="仿宋_GB2312" w:cs="仿宋_GB2312"/>
          <w:b/>
          <w:bCs/>
          <w:color w:val="auto"/>
          <w:kern w:val="0"/>
          <w:sz w:val="32"/>
          <w:szCs w:val="32"/>
          <w:u w:val="none" w:color="auto"/>
        </w:rPr>
        <w:t>告》、《招考岗位条件表》和《报考指南》</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了解基本的政策和要求，特别是报考条件，选择与自己条件相符的招聘单位和岗位。《招考</w:t>
      </w:r>
      <w:r>
        <w:rPr>
          <w:rFonts w:hint="eastAsia" w:ascii="仿宋_GB2312" w:hAnsi="仿宋_GB2312" w:eastAsia="仿宋_GB2312" w:cs="仿宋_GB2312"/>
          <w:color w:val="auto"/>
          <w:kern w:val="0"/>
          <w:sz w:val="32"/>
          <w:szCs w:val="32"/>
          <w:u w:val="none" w:color="auto"/>
          <w:lang w:eastAsia="zh-CN"/>
        </w:rPr>
        <w:t>公</w:t>
      </w:r>
      <w:r>
        <w:rPr>
          <w:rFonts w:hint="eastAsia" w:ascii="仿宋_GB2312" w:hAnsi="仿宋_GB2312" w:eastAsia="仿宋_GB2312" w:cs="仿宋_GB2312"/>
          <w:color w:val="auto"/>
          <w:kern w:val="0"/>
          <w:sz w:val="32"/>
          <w:szCs w:val="32"/>
          <w:u w:val="none" w:color="auto"/>
        </w:rPr>
        <w:t>告》、《招考岗位条件表》和《报考指南》可以在</w:t>
      </w:r>
      <w:r>
        <w:rPr>
          <w:rFonts w:hint="eastAsia" w:ascii="仿宋_GB2312" w:hAnsi="宋体" w:eastAsia="仿宋_GB2312" w:cs="仿宋_GB2312"/>
          <w:i w:val="0"/>
          <w:caps w:val="0"/>
          <w:color w:val="auto"/>
          <w:spacing w:val="0"/>
          <w:sz w:val="32"/>
          <w:szCs w:val="32"/>
          <w:shd w:val="clear" w:fill="FFFFFF"/>
        </w:rPr>
        <w:t>仙游县</w:t>
      </w:r>
      <w:r>
        <w:rPr>
          <w:rFonts w:hint="eastAsia" w:ascii="仿宋_GB2312" w:hAnsi="宋体" w:eastAsia="仿宋_GB2312" w:cs="仿宋_GB2312"/>
          <w:i w:val="0"/>
          <w:caps w:val="0"/>
          <w:color w:val="auto"/>
          <w:spacing w:val="0"/>
          <w:sz w:val="32"/>
          <w:szCs w:val="32"/>
          <w:shd w:val="clear" w:fill="FFFFFF"/>
          <w:lang w:eastAsia="zh-CN"/>
        </w:rPr>
        <w:t>住房和城乡建设局网</w:t>
      </w:r>
      <w:r>
        <w:rPr>
          <w:rFonts w:hint="eastAsia" w:ascii="仿宋_GB2312" w:hAnsi="宋体" w:eastAsia="仿宋_GB2312" w:cs="仿宋_GB2312"/>
          <w:i w:val="0"/>
          <w:caps w:val="0"/>
          <w:color w:val="auto"/>
          <w:spacing w:val="0"/>
          <w:sz w:val="32"/>
          <w:szCs w:val="32"/>
          <w:shd w:val="clear" w:fill="FFFFFF"/>
        </w:rPr>
        <w:t>站（http://www.xianyou.gov.cn/xyjs/tzgg/）</w:t>
      </w:r>
      <w:r>
        <w:rPr>
          <w:rFonts w:hint="eastAsia" w:ascii="仿宋_GB2312" w:hAnsi="仿宋_GB2312" w:eastAsia="仿宋_GB2312" w:cs="仿宋_GB2312"/>
          <w:color w:val="auto"/>
          <w:kern w:val="0"/>
          <w:sz w:val="32"/>
          <w:szCs w:val="32"/>
          <w:u w:val="none" w:color="auto"/>
        </w:rPr>
        <w:t>查询。</w:t>
      </w:r>
    </w:p>
    <w:p>
      <w:pPr>
        <w:pStyle w:val="5"/>
        <w:keepNext w:val="0"/>
        <w:keepLines w:val="0"/>
        <w:pageBreakBefore w:val="0"/>
        <w:kinsoku/>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2.</w:t>
      </w:r>
      <w:r>
        <w:rPr>
          <w:rFonts w:hint="eastAsia" w:ascii="仿宋_GB2312" w:hAnsi="仿宋_GB2312" w:eastAsia="仿宋_GB2312" w:cs="仿宋_GB2312"/>
          <w:b/>
          <w:bCs/>
          <w:color w:val="auto"/>
          <w:kern w:val="0"/>
          <w:sz w:val="32"/>
          <w:szCs w:val="32"/>
          <w:u w:val="none" w:color="auto"/>
        </w:rPr>
        <w:t>报考者填写完整</w:t>
      </w:r>
      <w:r>
        <w:rPr>
          <w:rFonts w:hint="eastAsia" w:ascii="仿宋_GB2312" w:hAnsi="仿宋_GB2312" w:eastAsia="仿宋_GB2312" w:cs="仿宋_GB2312"/>
          <w:b/>
          <w:bCs/>
          <w:color w:val="auto"/>
          <w:kern w:val="0"/>
          <w:sz w:val="32"/>
          <w:szCs w:val="32"/>
          <w:u w:val="none" w:color="auto"/>
          <w:lang w:eastAsia="zh-CN"/>
        </w:rPr>
        <w:t>的《</w:t>
      </w:r>
      <w:r>
        <w:rPr>
          <w:rFonts w:hint="eastAsia" w:ascii="仿宋_GB2312" w:hAnsi="仿宋_GB2312" w:eastAsia="仿宋_GB2312" w:cs="仿宋_GB2312"/>
          <w:b/>
          <w:bCs/>
          <w:color w:val="auto"/>
          <w:kern w:val="0"/>
          <w:sz w:val="32"/>
          <w:szCs w:val="32"/>
          <w:u w:val="none" w:color="auto"/>
          <w:lang w:val="en-US" w:eastAsia="zh-CN" w:bidi="ar-SA"/>
        </w:rPr>
        <w:t>仙游县城市建设投资有限公司公开招聘工作人员报名登记表</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lang w:eastAsia="zh-CN"/>
        </w:rPr>
        <w:t>同时，在相应的位置附上二寸彩色近照</w:t>
      </w:r>
      <w:r>
        <w:rPr>
          <w:rFonts w:hint="eastAsia" w:ascii="仿宋_GB2312" w:hAnsi="仿宋_GB2312" w:eastAsia="仿宋_GB2312" w:cs="仿宋_GB2312"/>
          <w:color w:val="auto"/>
          <w:kern w:val="0"/>
          <w:sz w:val="32"/>
          <w:szCs w:val="32"/>
          <w:u w:val="none" w:color="auto"/>
        </w:rPr>
        <w:t>。报考者要慎重填报相关信息，照片信息同时会对审核结果产生影响，照片不合格的无法</w:t>
      </w:r>
      <w:r>
        <w:rPr>
          <w:rFonts w:hint="eastAsia" w:ascii="仿宋_GB2312" w:hAnsi="仿宋_GB2312" w:eastAsia="仿宋_GB2312" w:cs="仿宋_GB2312"/>
          <w:color w:val="auto"/>
          <w:kern w:val="0"/>
          <w:sz w:val="32"/>
          <w:szCs w:val="32"/>
          <w:u w:val="none" w:color="auto"/>
          <w:lang w:eastAsia="zh-CN"/>
        </w:rPr>
        <w:t>通过资格审查</w:t>
      </w:r>
      <w:r>
        <w:rPr>
          <w:rFonts w:hint="eastAsia" w:ascii="仿宋_GB2312" w:hAnsi="仿宋_GB2312" w:eastAsia="仿宋_GB2312" w:cs="仿宋_GB2312"/>
          <w:color w:val="auto"/>
          <w:kern w:val="0"/>
          <w:sz w:val="32"/>
          <w:szCs w:val="32"/>
          <w:u w:val="none" w:color="auto"/>
        </w:rPr>
        <w:t>。</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3.</w:t>
      </w:r>
      <w:r>
        <w:rPr>
          <w:rFonts w:hint="eastAsia" w:ascii="仿宋_GB2312" w:hAnsi="仿宋_GB2312" w:eastAsia="仿宋_GB2312" w:cs="仿宋_GB2312"/>
          <w:b/>
          <w:bCs/>
          <w:color w:val="auto"/>
          <w:kern w:val="0"/>
          <w:sz w:val="32"/>
          <w:szCs w:val="32"/>
          <w:u w:val="none" w:color="auto"/>
        </w:rPr>
        <w:t>选择岗位报考。</w:t>
      </w:r>
      <w:r>
        <w:rPr>
          <w:rFonts w:hint="eastAsia" w:ascii="仿宋_GB2312" w:hAnsi="仿宋_GB2312" w:eastAsia="仿宋_GB2312" w:cs="仿宋_GB2312"/>
          <w:color w:val="auto"/>
          <w:kern w:val="0"/>
          <w:sz w:val="32"/>
          <w:szCs w:val="32"/>
          <w:u w:val="none" w:color="auto"/>
        </w:rPr>
        <w:t>报考者慎重填报应聘岗位</w:t>
      </w:r>
      <w:r>
        <w:rPr>
          <w:rFonts w:hint="eastAsia" w:ascii="仿宋_GB2312" w:hAnsi="仿宋_GB2312" w:eastAsia="仿宋_GB2312" w:cs="仿宋_GB2312"/>
          <w:color w:val="auto"/>
          <w:kern w:val="0"/>
          <w:sz w:val="32"/>
          <w:szCs w:val="32"/>
          <w:u w:val="none" w:color="auto"/>
          <w:lang w:eastAsia="zh-CN"/>
        </w:rPr>
        <w:t>名称，并仔细</w:t>
      </w:r>
      <w:r>
        <w:rPr>
          <w:rFonts w:hint="eastAsia" w:ascii="仿宋_GB2312" w:hAnsi="仿宋_GB2312" w:eastAsia="仿宋_GB2312" w:cs="仿宋_GB2312"/>
          <w:color w:val="auto"/>
          <w:kern w:val="0"/>
          <w:sz w:val="32"/>
          <w:szCs w:val="32"/>
          <w:u w:val="none" w:color="auto"/>
        </w:rPr>
        <w:t>核对岗位条件和个人资料。</w:t>
      </w:r>
      <w:r>
        <w:rPr>
          <w:rFonts w:hint="eastAsia" w:ascii="仿宋_GB2312" w:hAnsi="仿宋_GB2312" w:eastAsia="仿宋_GB2312" w:cs="仿宋_GB2312"/>
          <w:b/>
          <w:color w:val="auto"/>
          <w:kern w:val="0"/>
          <w:sz w:val="32"/>
          <w:szCs w:val="32"/>
          <w:u w:val="none" w:color="auto"/>
        </w:rPr>
        <w:t>由于每个考生只能报考</w:t>
      </w:r>
      <w:r>
        <w:rPr>
          <w:rFonts w:hint="eastAsia" w:ascii="仿宋_GB2312" w:hAnsi="仿宋_GB2312" w:eastAsia="仿宋_GB2312" w:cs="仿宋_GB2312"/>
          <w:b/>
          <w:color w:val="auto"/>
          <w:kern w:val="0"/>
          <w:sz w:val="32"/>
          <w:szCs w:val="32"/>
          <w:u w:val="none" w:color="auto"/>
          <w:lang w:val="en-US" w:eastAsia="zh-CN"/>
        </w:rPr>
        <w:t>1个单位</w:t>
      </w:r>
      <w:r>
        <w:rPr>
          <w:rFonts w:hint="eastAsia" w:ascii="仿宋_GB2312" w:hAnsi="仿宋_GB2312" w:eastAsia="仿宋_GB2312" w:cs="仿宋_GB2312"/>
          <w:b/>
          <w:color w:val="auto"/>
          <w:kern w:val="0"/>
          <w:sz w:val="32"/>
          <w:szCs w:val="32"/>
          <w:u w:val="none" w:color="auto"/>
        </w:rPr>
        <w:t>1个岗位，报名成功后不得改报，选择某个岗位也只有一次机会，因此，报考者应慎重填写个人资料信息并进行岗位选择。</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4.</w:t>
      </w:r>
      <w:r>
        <w:rPr>
          <w:rFonts w:hint="eastAsia" w:ascii="仿宋_GB2312" w:hAnsi="仿宋_GB2312" w:eastAsia="仿宋_GB2312" w:cs="仿宋_GB2312"/>
          <w:b/>
          <w:bCs/>
          <w:color w:val="auto"/>
          <w:kern w:val="0"/>
          <w:sz w:val="32"/>
          <w:szCs w:val="32"/>
          <w:u w:val="none" w:color="auto"/>
        </w:rPr>
        <w:t>参加笔试。</w:t>
      </w:r>
      <w:r>
        <w:rPr>
          <w:rFonts w:hint="eastAsia" w:ascii="仿宋_GB2312" w:hAnsi="仿宋_GB2312" w:eastAsia="仿宋_GB2312" w:cs="仿宋_GB2312"/>
          <w:color w:val="auto"/>
          <w:spacing w:val="-11"/>
          <w:kern w:val="0"/>
          <w:sz w:val="32"/>
          <w:szCs w:val="32"/>
          <w:u w:val="none" w:color="auto"/>
        </w:rPr>
        <w:t>报考者必须携带身份证到指定考点参加考试，</w:t>
      </w:r>
      <w:r>
        <w:rPr>
          <w:rFonts w:hint="eastAsia" w:ascii="仿宋_GB2312" w:hAnsi="仿宋_GB2312" w:eastAsia="仿宋_GB2312" w:cs="仿宋_GB2312"/>
          <w:color w:val="auto"/>
          <w:spacing w:val="-11"/>
          <w:kern w:val="0"/>
          <w:sz w:val="32"/>
          <w:szCs w:val="32"/>
          <w:u w:val="none" w:color="auto"/>
          <w:lang w:eastAsia="zh-CN"/>
        </w:rPr>
        <w:t>否则</w:t>
      </w:r>
      <w:r>
        <w:rPr>
          <w:rFonts w:hint="eastAsia" w:ascii="仿宋_GB2312" w:hAnsi="仿宋_GB2312" w:eastAsia="仿宋_GB2312" w:cs="仿宋_GB2312"/>
          <w:color w:val="auto"/>
          <w:spacing w:val="-11"/>
          <w:kern w:val="0"/>
          <w:sz w:val="32"/>
          <w:szCs w:val="32"/>
          <w:u w:val="none" w:color="auto"/>
        </w:rPr>
        <w:t>不予入场参加考试；身份证必须与报名时使用的身份证一致</w:t>
      </w:r>
      <w:r>
        <w:rPr>
          <w:rFonts w:hint="eastAsia" w:ascii="仿宋_GB2312" w:hAnsi="仿宋_GB2312" w:eastAsia="仿宋_GB2312" w:cs="仿宋_GB2312"/>
          <w:color w:val="auto"/>
          <w:kern w:val="0"/>
          <w:sz w:val="32"/>
          <w:szCs w:val="32"/>
          <w:u w:val="none" w:color="auto"/>
        </w:rPr>
        <w:t>。</w:t>
      </w:r>
    </w:p>
    <w:p>
      <w:pPr>
        <w:keepNext w:val="0"/>
        <w:keepLines w:val="0"/>
        <w:pageBreakBefore w:val="0"/>
        <w:widowControl/>
        <w:shd w:val="clear" w:color="auto" w:fill="FEFEFE"/>
        <w:kinsoku/>
        <w:wordWrap w:val="0"/>
        <w:overflowPunct/>
        <w:topLinePunct w:val="0"/>
        <w:autoSpaceDE/>
        <w:autoSpaceDN/>
        <w:bidi w:val="0"/>
        <w:adjustRightInd/>
        <w:snapToGrid/>
        <w:spacing w:line="540" w:lineRule="exact"/>
        <w:ind w:left="0" w:leftChars="0" w:right="0" w:rightChars="0" w:firstLine="624" w:firstLineChars="0"/>
        <w:jc w:val="both"/>
        <w:textAlignment w:val="auto"/>
        <w:outlineLvl w:val="9"/>
        <w:rPr>
          <w:rFonts w:hint="eastAsia" w:ascii="仿宋_GB2312" w:hAnsi="仿宋_GB2312" w:eastAsia="仿宋_GB2312" w:cs="仿宋_GB2312"/>
          <w:color w:val="auto"/>
          <w:kern w:val="0"/>
          <w:sz w:val="32"/>
          <w:szCs w:val="32"/>
          <w:u w:val="none" w:color="auto"/>
          <w:lang w:eastAsia="zh-CN"/>
        </w:rPr>
      </w:pPr>
      <w:r>
        <w:rPr>
          <w:rFonts w:hint="eastAsia" w:ascii="仿宋_GB2312" w:hAnsi="仿宋_GB2312" w:eastAsia="仿宋_GB2312" w:cs="仿宋_GB2312"/>
          <w:b/>
          <w:bCs/>
          <w:color w:val="auto"/>
          <w:kern w:val="0"/>
          <w:sz w:val="32"/>
          <w:szCs w:val="32"/>
          <w:u w:val="none" w:color="auto"/>
          <w:lang w:val="en-US" w:eastAsia="zh-CN"/>
        </w:rPr>
        <w:t>5</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查询成绩。</w:t>
      </w:r>
      <w:r>
        <w:rPr>
          <w:rFonts w:hint="eastAsia" w:ascii="仿宋_GB2312" w:hAnsi="仿宋_GB2312" w:eastAsia="仿宋_GB2312" w:cs="仿宋_GB2312"/>
          <w:color w:val="auto"/>
          <w:kern w:val="0"/>
          <w:sz w:val="32"/>
          <w:szCs w:val="32"/>
          <w:u w:val="none" w:color="auto"/>
          <w:lang w:eastAsia="zh-CN"/>
        </w:rPr>
        <w:t>考试结束后一个月，报考者可以登陆</w:t>
      </w:r>
      <w:r>
        <w:rPr>
          <w:rFonts w:hint="eastAsia" w:ascii="仿宋_GB2312" w:hAnsi="宋体" w:eastAsia="仿宋_GB2312" w:cs="仿宋_GB2312"/>
          <w:i w:val="0"/>
          <w:caps w:val="0"/>
          <w:color w:val="auto"/>
          <w:spacing w:val="0"/>
          <w:sz w:val="32"/>
          <w:szCs w:val="32"/>
          <w:shd w:val="clear" w:fill="FFFFFF"/>
        </w:rPr>
        <w:t>仙游县</w:t>
      </w:r>
      <w:r>
        <w:rPr>
          <w:rFonts w:hint="eastAsia" w:ascii="仿宋_GB2312" w:hAnsi="宋体" w:eastAsia="仿宋_GB2312" w:cs="仿宋_GB2312"/>
          <w:i w:val="0"/>
          <w:caps w:val="0"/>
          <w:color w:val="auto"/>
          <w:spacing w:val="0"/>
          <w:sz w:val="32"/>
          <w:szCs w:val="32"/>
          <w:shd w:val="clear" w:fill="FFFFFF"/>
          <w:lang w:eastAsia="zh-CN"/>
        </w:rPr>
        <w:t>住房和城乡建设局网</w:t>
      </w:r>
      <w:r>
        <w:rPr>
          <w:rFonts w:hint="eastAsia" w:ascii="仿宋_GB2312" w:hAnsi="宋体" w:eastAsia="仿宋_GB2312" w:cs="仿宋_GB2312"/>
          <w:i w:val="0"/>
          <w:caps w:val="0"/>
          <w:color w:val="auto"/>
          <w:spacing w:val="0"/>
          <w:sz w:val="32"/>
          <w:szCs w:val="32"/>
          <w:shd w:val="clear" w:fill="FFFFFF"/>
        </w:rPr>
        <w:t>站（http://www.xianyou.gov.cn/xyjs/tzgg/）</w:t>
      </w:r>
      <w:r>
        <w:rPr>
          <w:rFonts w:hint="eastAsia" w:ascii="仿宋_GB2312" w:hAnsi="仿宋_GB2312" w:eastAsia="仿宋_GB2312" w:cs="仿宋_GB2312"/>
          <w:color w:val="auto"/>
          <w:kern w:val="0"/>
          <w:sz w:val="32"/>
          <w:szCs w:val="32"/>
          <w:u w:val="none" w:color="auto"/>
        </w:rPr>
        <w:t>查询</w:t>
      </w:r>
      <w:r>
        <w:rPr>
          <w:rFonts w:hint="eastAsia" w:ascii="仿宋_GB2312" w:hAnsi="仿宋_GB2312" w:eastAsia="仿宋_GB2312" w:cs="仿宋_GB2312"/>
          <w:color w:val="auto"/>
          <w:kern w:val="0"/>
          <w:sz w:val="32"/>
          <w:szCs w:val="32"/>
          <w:u w:val="none" w:color="auto"/>
          <w:lang w:eastAsia="zh-CN"/>
        </w:rPr>
        <w:t>笔试成绩和排名。</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6</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按规定参加资格审</w:t>
      </w:r>
      <w:r>
        <w:rPr>
          <w:rFonts w:hint="eastAsia" w:ascii="仿宋_GB2312" w:hAnsi="仿宋_GB2312" w:eastAsia="仿宋_GB2312" w:cs="仿宋_GB2312"/>
          <w:b/>
          <w:bCs/>
          <w:color w:val="auto"/>
          <w:kern w:val="0"/>
          <w:sz w:val="32"/>
          <w:szCs w:val="32"/>
          <w:u w:val="none" w:color="auto"/>
          <w:lang w:eastAsia="zh-CN"/>
        </w:rPr>
        <w:t>查</w:t>
      </w:r>
      <w:r>
        <w:rPr>
          <w:rFonts w:hint="eastAsia" w:ascii="仿宋_GB2312" w:hAnsi="仿宋_GB2312" w:eastAsia="仿宋_GB2312" w:cs="仿宋_GB2312"/>
          <w:b/>
          <w:bCs/>
          <w:color w:val="auto"/>
          <w:kern w:val="0"/>
          <w:sz w:val="32"/>
          <w:szCs w:val="32"/>
          <w:u w:val="none" w:color="auto"/>
        </w:rPr>
        <w:t>、</w:t>
      </w:r>
      <w:r>
        <w:rPr>
          <w:rFonts w:hint="eastAsia" w:ascii="仿宋_GB2312" w:hAnsi="仿宋_GB2312" w:eastAsia="仿宋_GB2312" w:cs="仿宋_GB2312"/>
          <w:b/>
          <w:bCs/>
          <w:color w:val="auto"/>
          <w:kern w:val="0"/>
          <w:sz w:val="32"/>
          <w:szCs w:val="32"/>
          <w:u w:val="none" w:color="auto"/>
          <w:lang w:eastAsia="zh-CN"/>
        </w:rPr>
        <w:t>笔</w:t>
      </w:r>
      <w:r>
        <w:rPr>
          <w:rFonts w:hint="eastAsia" w:ascii="仿宋_GB2312" w:hAnsi="仿宋_GB2312" w:eastAsia="仿宋_GB2312" w:cs="仿宋_GB2312"/>
          <w:b/>
          <w:bCs/>
          <w:color w:val="auto"/>
          <w:kern w:val="0"/>
          <w:sz w:val="32"/>
          <w:szCs w:val="32"/>
          <w:u w:val="none" w:color="auto"/>
        </w:rPr>
        <w:t>试、体检等。</w:t>
      </w:r>
      <w:r>
        <w:rPr>
          <w:rFonts w:hint="eastAsia" w:ascii="仿宋_GB2312" w:hAnsi="仿宋_GB2312" w:eastAsia="仿宋_GB2312" w:cs="仿宋_GB2312"/>
          <w:color w:val="auto"/>
          <w:kern w:val="0"/>
          <w:sz w:val="32"/>
          <w:szCs w:val="32"/>
          <w:u w:val="none" w:color="auto"/>
        </w:rPr>
        <w:t>未按规定的时间参加资格审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w:t>
      </w:r>
      <w:r>
        <w:rPr>
          <w:rFonts w:hint="eastAsia" w:ascii="仿宋_GB2312" w:hAnsi="仿宋_GB2312" w:eastAsia="仿宋_GB2312" w:cs="仿宋_GB2312"/>
          <w:color w:val="auto"/>
          <w:kern w:val="0"/>
          <w:sz w:val="32"/>
          <w:szCs w:val="32"/>
          <w:u w:val="none" w:color="auto"/>
          <w:lang w:eastAsia="zh-CN"/>
        </w:rPr>
        <w:t>笔</w:t>
      </w:r>
      <w:r>
        <w:rPr>
          <w:rFonts w:hint="eastAsia" w:ascii="仿宋_GB2312" w:hAnsi="仿宋_GB2312" w:eastAsia="仿宋_GB2312" w:cs="仿宋_GB2312"/>
          <w:color w:val="auto"/>
          <w:kern w:val="0"/>
          <w:sz w:val="32"/>
          <w:szCs w:val="32"/>
          <w:u w:val="none" w:color="auto"/>
        </w:rPr>
        <w:t>试、体检的报考者，将视为放弃相应的资格。</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both"/>
        <w:textAlignment w:val="auto"/>
        <w:rPr>
          <w:rFonts w:hint="eastAsia" w:ascii="仿宋_GB2312" w:hAnsi="仿宋_GB2312" w:eastAsia="仿宋_GB2312" w:cs="仿宋_GB2312"/>
          <w:b/>
          <w:color w:val="auto"/>
          <w:kern w:val="0"/>
          <w:sz w:val="32"/>
          <w:szCs w:val="32"/>
          <w:u w:val="none" w:color="auto"/>
        </w:rPr>
      </w:pPr>
      <w:r>
        <w:rPr>
          <w:rFonts w:hint="eastAsia" w:ascii="仿宋_GB2312" w:hAnsi="仿宋_GB2312" w:eastAsia="仿宋_GB2312" w:cs="仿宋_GB2312"/>
          <w:b/>
          <w:color w:val="auto"/>
          <w:kern w:val="0"/>
          <w:sz w:val="32"/>
          <w:szCs w:val="32"/>
          <w:u w:val="none" w:color="auto"/>
          <w:lang w:eastAsia="zh-CN"/>
        </w:rPr>
        <w:t>（三）</w:t>
      </w:r>
      <w:r>
        <w:rPr>
          <w:rFonts w:hint="eastAsia" w:ascii="仿宋_GB2312" w:hAnsi="仿宋_GB2312" w:eastAsia="仿宋_GB2312" w:cs="仿宋_GB2312"/>
          <w:b/>
          <w:color w:val="auto"/>
          <w:kern w:val="0"/>
          <w:sz w:val="32"/>
          <w:szCs w:val="32"/>
          <w:u w:val="none" w:color="auto"/>
        </w:rPr>
        <w:t>关于报考岗位</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b w:val="0"/>
          <w:bCs w:val="0"/>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1</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报考者可以报考几个岗位？可以改报吗？</w:t>
      </w:r>
      <w:r>
        <w:rPr>
          <w:rFonts w:hint="eastAsia" w:ascii="仿宋_GB2312" w:hAnsi="仿宋_GB2312" w:eastAsia="仿宋_GB2312" w:cs="仿宋_GB2312"/>
          <w:b w:val="0"/>
          <w:bCs w:val="0"/>
          <w:color w:val="auto"/>
          <w:kern w:val="0"/>
          <w:sz w:val="32"/>
          <w:szCs w:val="32"/>
          <w:u w:val="none" w:color="auto"/>
        </w:rPr>
        <w:t>报考者只能报考一个符合条件的</w:t>
      </w:r>
      <w:r>
        <w:rPr>
          <w:rFonts w:hint="eastAsia" w:ascii="仿宋_GB2312" w:hAnsi="仿宋_GB2312" w:eastAsia="仿宋_GB2312" w:cs="仿宋_GB2312"/>
          <w:b w:val="0"/>
          <w:bCs w:val="0"/>
          <w:color w:val="auto"/>
          <w:kern w:val="0"/>
          <w:sz w:val="32"/>
          <w:szCs w:val="32"/>
          <w:u w:val="none" w:color="auto"/>
          <w:lang w:eastAsia="zh-CN"/>
        </w:rPr>
        <w:t>单位和</w:t>
      </w:r>
      <w:r>
        <w:rPr>
          <w:rFonts w:hint="eastAsia" w:ascii="仿宋_GB2312" w:hAnsi="仿宋_GB2312" w:eastAsia="仿宋_GB2312" w:cs="仿宋_GB2312"/>
          <w:b w:val="0"/>
          <w:bCs w:val="0"/>
          <w:color w:val="auto"/>
          <w:kern w:val="0"/>
          <w:sz w:val="32"/>
          <w:szCs w:val="32"/>
          <w:u w:val="none" w:color="auto"/>
        </w:rPr>
        <w:t>岗位。</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报名时间结束后，报考因报名人数达不到规定比例而取消开考岗位的考生，</w:t>
      </w:r>
      <w:r>
        <w:rPr>
          <w:rFonts w:hint="eastAsia" w:ascii="仿宋_GB2312" w:hAnsi="仿宋_GB2312" w:eastAsia="仿宋_GB2312" w:cs="仿宋_GB2312"/>
          <w:color w:val="auto"/>
          <w:kern w:val="0"/>
          <w:sz w:val="32"/>
          <w:szCs w:val="32"/>
          <w:u w:val="none" w:color="auto"/>
          <w:lang w:eastAsia="zh-CN"/>
        </w:rPr>
        <w:t>不可以</w:t>
      </w:r>
      <w:r>
        <w:rPr>
          <w:rFonts w:hint="eastAsia" w:ascii="仿宋_GB2312" w:hAnsi="仿宋_GB2312" w:eastAsia="仿宋_GB2312" w:cs="仿宋_GB2312"/>
          <w:color w:val="auto"/>
          <w:kern w:val="0"/>
          <w:sz w:val="32"/>
          <w:szCs w:val="32"/>
          <w:u w:val="none" w:color="auto"/>
        </w:rPr>
        <w:t>改报其他符合条件的岗位；报考其他开考岗位的报考者，不可改报其他岗位。</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2</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报考者如何选择报考岗位？</w:t>
      </w:r>
      <w:r>
        <w:rPr>
          <w:rFonts w:hint="eastAsia" w:ascii="仿宋_GB2312" w:hAnsi="仿宋_GB2312" w:eastAsia="仿宋_GB2312" w:cs="仿宋_GB2312"/>
          <w:color w:val="auto"/>
          <w:kern w:val="0"/>
          <w:sz w:val="32"/>
          <w:szCs w:val="32"/>
          <w:u w:val="none" w:color="auto"/>
        </w:rPr>
        <w:t>报考者可根据</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eastAsia="zh-CN"/>
        </w:rPr>
        <w:t>仙游县城市建设投资有限公司</w:t>
      </w:r>
      <w:r>
        <w:rPr>
          <w:rFonts w:hint="eastAsia" w:ascii="仿宋_GB2312" w:hAnsi="仿宋_GB2312" w:eastAsia="仿宋_GB2312" w:cs="仿宋_GB2312"/>
          <w:color w:val="auto"/>
          <w:kern w:val="0"/>
          <w:sz w:val="32"/>
          <w:szCs w:val="32"/>
          <w:shd w:val="clear" w:color="auto" w:fill="FFFFFF"/>
        </w:rPr>
        <w:t>公开</w:t>
      </w:r>
      <w:r>
        <w:rPr>
          <w:rFonts w:hint="eastAsia" w:ascii="仿宋_GB2312" w:hAnsi="仿宋_GB2312" w:eastAsia="仿宋_GB2312" w:cs="仿宋_GB2312"/>
          <w:color w:val="auto"/>
          <w:kern w:val="0"/>
          <w:sz w:val="32"/>
          <w:szCs w:val="32"/>
          <w:shd w:val="clear" w:color="auto" w:fill="FFFFFF"/>
          <w:lang w:eastAsia="zh-CN"/>
        </w:rPr>
        <w:t>招聘工作人员</w:t>
      </w:r>
      <w:r>
        <w:rPr>
          <w:rFonts w:hint="eastAsia" w:ascii="仿宋_GB2312" w:hAnsi="仿宋_GB2312" w:eastAsia="仿宋_GB2312" w:cs="仿宋_GB2312"/>
          <w:color w:val="auto"/>
          <w:kern w:val="0"/>
          <w:sz w:val="32"/>
          <w:szCs w:val="32"/>
          <w:shd w:val="clear" w:color="auto" w:fill="FFFFFF"/>
        </w:rPr>
        <w:t>岗位与条件有关情况一览表》</w:t>
      </w:r>
      <w:r>
        <w:rPr>
          <w:rFonts w:hint="eastAsia" w:ascii="仿宋_GB2312" w:hAnsi="仿宋_GB2312" w:eastAsia="仿宋_GB2312" w:cs="仿宋_GB2312"/>
          <w:color w:val="auto"/>
          <w:kern w:val="0"/>
          <w:sz w:val="32"/>
          <w:szCs w:val="32"/>
          <w:u w:val="none" w:color="auto"/>
          <w:lang w:eastAsia="zh-CN"/>
        </w:rPr>
        <w:t>的专业要求，结合自身</w:t>
      </w:r>
      <w:r>
        <w:rPr>
          <w:rFonts w:hint="eastAsia" w:ascii="仿宋_GB2312" w:hAnsi="仿宋_GB2312" w:eastAsia="仿宋_GB2312" w:cs="仿宋_GB2312"/>
          <w:color w:val="auto"/>
          <w:kern w:val="0"/>
          <w:sz w:val="32"/>
          <w:szCs w:val="32"/>
          <w:u w:val="none" w:color="auto"/>
        </w:rPr>
        <w:t>认真慎重选择合适的报考岗位。</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3</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怎样查看是否报考成功？</w:t>
      </w:r>
      <w:r>
        <w:rPr>
          <w:rFonts w:hint="eastAsia" w:ascii="仿宋_GB2312" w:hAnsi="仿宋_GB2312" w:eastAsia="仿宋_GB2312" w:cs="仿宋_GB2312"/>
          <w:color w:val="auto"/>
          <w:kern w:val="0"/>
          <w:sz w:val="32"/>
          <w:szCs w:val="32"/>
          <w:u w:val="single" w:color="auto"/>
          <w:lang w:val="en-US" w:eastAsia="zh-CN"/>
        </w:rPr>
        <w:t>2020年7月1日后</w:t>
      </w:r>
      <w:r>
        <w:rPr>
          <w:rFonts w:hint="eastAsia" w:ascii="仿宋_GB2312" w:hAnsi="仿宋_GB2312" w:eastAsia="仿宋_GB2312" w:cs="仿宋_GB2312"/>
          <w:color w:val="auto"/>
          <w:kern w:val="0"/>
          <w:sz w:val="32"/>
          <w:szCs w:val="32"/>
          <w:u w:val="none" w:color="auto"/>
          <w:lang w:eastAsia="zh-CN"/>
        </w:rPr>
        <w:t>，可</w:t>
      </w:r>
      <w:r>
        <w:rPr>
          <w:rFonts w:hint="eastAsia" w:ascii="仿宋_GB2312" w:hAnsi="仿宋_GB2312" w:eastAsia="仿宋_GB2312" w:cs="仿宋_GB2312"/>
          <w:color w:val="auto"/>
          <w:kern w:val="0"/>
          <w:sz w:val="32"/>
          <w:szCs w:val="32"/>
          <w:u w:val="none" w:color="auto"/>
        </w:rPr>
        <w:t>登陆</w:t>
      </w:r>
      <w:r>
        <w:rPr>
          <w:rFonts w:hint="eastAsia" w:ascii="仿宋_GB2312" w:hAnsi="宋体" w:eastAsia="仿宋_GB2312" w:cs="仿宋_GB2312"/>
          <w:i w:val="0"/>
          <w:caps w:val="0"/>
          <w:color w:val="auto"/>
          <w:spacing w:val="0"/>
          <w:sz w:val="32"/>
          <w:szCs w:val="32"/>
          <w:shd w:val="clear" w:fill="FFFFFF"/>
        </w:rPr>
        <w:t>仙游县</w:t>
      </w:r>
      <w:r>
        <w:rPr>
          <w:rFonts w:hint="eastAsia" w:ascii="仿宋_GB2312" w:hAnsi="宋体" w:eastAsia="仿宋_GB2312" w:cs="仿宋_GB2312"/>
          <w:i w:val="0"/>
          <w:caps w:val="0"/>
          <w:color w:val="auto"/>
          <w:spacing w:val="0"/>
          <w:sz w:val="32"/>
          <w:szCs w:val="32"/>
          <w:shd w:val="clear" w:fill="FFFFFF"/>
          <w:lang w:eastAsia="zh-CN"/>
        </w:rPr>
        <w:t>住房和城乡建设局网</w:t>
      </w:r>
      <w:r>
        <w:rPr>
          <w:rFonts w:hint="eastAsia" w:ascii="仿宋_GB2312" w:hAnsi="宋体" w:eastAsia="仿宋_GB2312" w:cs="仿宋_GB2312"/>
          <w:i w:val="0"/>
          <w:caps w:val="0"/>
          <w:color w:val="auto"/>
          <w:spacing w:val="0"/>
          <w:sz w:val="32"/>
          <w:szCs w:val="32"/>
          <w:shd w:val="clear" w:fill="FFFFFF"/>
        </w:rPr>
        <w:t>站（http://www.xianyou.gov.cn/xyjs/tzgg/）</w:t>
      </w:r>
      <w:r>
        <w:rPr>
          <w:rFonts w:hint="eastAsia" w:ascii="仿宋_GB2312" w:hAnsi="仿宋_GB2312" w:eastAsia="仿宋_GB2312" w:cs="仿宋_GB2312"/>
          <w:color w:val="auto"/>
          <w:sz w:val="32"/>
          <w:szCs w:val="32"/>
          <w:shd w:val="clear" w:color="auto" w:fill="FFFFFF"/>
          <w:lang w:eastAsia="zh-CN"/>
        </w:rPr>
        <w:t>进行</w:t>
      </w:r>
      <w:r>
        <w:rPr>
          <w:rFonts w:hint="eastAsia" w:ascii="仿宋_GB2312" w:hAnsi="仿宋_GB2312" w:eastAsia="仿宋_GB2312" w:cs="仿宋_GB2312"/>
          <w:color w:val="auto"/>
          <w:kern w:val="0"/>
          <w:sz w:val="32"/>
          <w:szCs w:val="32"/>
          <w:u w:val="none" w:color="auto"/>
        </w:rPr>
        <w:t>查询。</w:t>
      </w:r>
      <w:r>
        <w:rPr>
          <w:rFonts w:hint="eastAsia" w:ascii="仿宋_GB2312" w:hAnsi="仿宋_GB2312" w:eastAsia="仿宋_GB2312" w:cs="仿宋_GB2312"/>
          <w:color w:val="auto"/>
          <w:kern w:val="0"/>
          <w:sz w:val="32"/>
          <w:szCs w:val="32"/>
          <w:shd w:val="clear" w:color="auto" w:fill="FFFFFF"/>
        </w:rPr>
        <w:t>对不符合条件的报考人员不再另行告知。</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楷体_GB2312" w:hAnsi="楷体_GB2312" w:eastAsia="楷体_GB2312" w:cs="楷体_GB2312"/>
          <w:b/>
          <w:bCs/>
          <w:color w:val="auto"/>
          <w:kern w:val="0"/>
          <w:sz w:val="32"/>
          <w:szCs w:val="32"/>
          <w:u w:val="none" w:color="auto"/>
        </w:rPr>
      </w:pPr>
      <w:r>
        <w:rPr>
          <w:rFonts w:hint="eastAsia" w:ascii="楷体_GB2312" w:hAnsi="楷体_GB2312" w:eastAsia="楷体_GB2312" w:cs="楷体_GB2312"/>
          <w:b/>
          <w:bCs/>
          <w:color w:val="auto"/>
          <w:kern w:val="0"/>
          <w:sz w:val="32"/>
          <w:szCs w:val="32"/>
          <w:u w:val="none" w:color="auto"/>
          <w:lang w:eastAsia="zh-CN"/>
        </w:rPr>
        <w:t>（四）</w:t>
      </w:r>
      <w:r>
        <w:rPr>
          <w:rFonts w:hint="eastAsia" w:ascii="楷体_GB2312" w:hAnsi="楷体_GB2312" w:eastAsia="楷体_GB2312" w:cs="楷体_GB2312"/>
          <w:b/>
          <w:bCs/>
          <w:color w:val="auto"/>
          <w:kern w:val="0"/>
          <w:sz w:val="32"/>
          <w:szCs w:val="32"/>
          <w:u w:val="none" w:color="auto"/>
        </w:rPr>
        <w:t>关于资格</w:t>
      </w:r>
      <w:r>
        <w:rPr>
          <w:rFonts w:hint="eastAsia" w:ascii="楷体_GB2312" w:hAnsi="楷体_GB2312" w:eastAsia="楷体_GB2312" w:cs="楷体_GB2312"/>
          <w:b/>
          <w:bCs/>
          <w:color w:val="auto"/>
          <w:kern w:val="0"/>
          <w:sz w:val="32"/>
          <w:szCs w:val="32"/>
          <w:u w:val="none" w:color="auto"/>
          <w:lang w:eastAsia="zh-CN"/>
        </w:rPr>
        <w:t>初审</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1</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资格</w:t>
      </w:r>
      <w:r>
        <w:rPr>
          <w:rFonts w:hint="eastAsia" w:ascii="仿宋_GB2312" w:hAnsi="仿宋_GB2312" w:eastAsia="仿宋_GB2312" w:cs="仿宋_GB2312"/>
          <w:b/>
          <w:bCs/>
          <w:color w:val="auto"/>
          <w:kern w:val="0"/>
          <w:sz w:val="32"/>
          <w:szCs w:val="32"/>
          <w:u w:val="none" w:color="auto"/>
          <w:lang w:eastAsia="zh-CN"/>
        </w:rPr>
        <w:t>审查</w:t>
      </w:r>
      <w:r>
        <w:rPr>
          <w:rFonts w:hint="eastAsia" w:ascii="仿宋_GB2312" w:hAnsi="仿宋_GB2312" w:eastAsia="仿宋_GB2312" w:cs="仿宋_GB2312"/>
          <w:b/>
          <w:bCs/>
          <w:color w:val="auto"/>
          <w:kern w:val="0"/>
          <w:sz w:val="32"/>
          <w:szCs w:val="32"/>
          <w:u w:val="none" w:color="auto"/>
        </w:rPr>
        <w:t>工作由谁负责？</w:t>
      </w:r>
      <w:r>
        <w:rPr>
          <w:rFonts w:hint="eastAsia" w:ascii="仿宋_GB2312" w:hAnsi="仿宋_GB2312" w:eastAsia="仿宋_GB2312" w:cs="仿宋_GB2312"/>
          <w:color w:val="auto"/>
          <w:kern w:val="0"/>
          <w:sz w:val="32"/>
          <w:szCs w:val="32"/>
          <w:u w:val="none" w:color="auto"/>
        </w:rPr>
        <w:t>资格</w:t>
      </w:r>
      <w:r>
        <w:rPr>
          <w:rFonts w:hint="eastAsia" w:ascii="仿宋_GB2312" w:hAnsi="仿宋_GB2312" w:eastAsia="仿宋_GB2312" w:cs="仿宋_GB2312"/>
          <w:color w:val="auto"/>
          <w:kern w:val="0"/>
          <w:sz w:val="32"/>
          <w:szCs w:val="32"/>
          <w:u w:val="none" w:color="auto"/>
          <w:lang w:eastAsia="zh-CN"/>
        </w:rPr>
        <w:t>初审</w:t>
      </w:r>
      <w:r>
        <w:rPr>
          <w:rFonts w:hint="eastAsia" w:ascii="仿宋_GB2312" w:hAnsi="仿宋_GB2312" w:eastAsia="仿宋_GB2312" w:cs="仿宋_GB2312"/>
          <w:color w:val="auto"/>
          <w:kern w:val="0"/>
          <w:sz w:val="32"/>
          <w:szCs w:val="32"/>
          <w:u w:val="none" w:color="auto"/>
        </w:rPr>
        <w:t>工作主要由</w:t>
      </w:r>
      <w:r>
        <w:rPr>
          <w:rFonts w:hint="eastAsia" w:ascii="仿宋_GB2312" w:hAnsi="仿宋_GB2312" w:eastAsia="仿宋_GB2312" w:cs="仿宋_GB2312"/>
          <w:color w:val="auto"/>
          <w:kern w:val="0"/>
          <w:sz w:val="32"/>
          <w:szCs w:val="32"/>
          <w:u w:val="none" w:color="auto"/>
          <w:lang w:eastAsia="zh-CN"/>
        </w:rPr>
        <w:t>招聘单位成立的资格审查小组</w:t>
      </w:r>
      <w:r>
        <w:rPr>
          <w:rFonts w:hint="eastAsia" w:ascii="仿宋_GB2312" w:hAnsi="仿宋_GB2312" w:eastAsia="仿宋_GB2312" w:cs="仿宋_GB2312"/>
          <w:color w:val="auto"/>
          <w:kern w:val="0"/>
          <w:sz w:val="32"/>
          <w:szCs w:val="32"/>
          <w:u w:val="none" w:color="auto"/>
        </w:rPr>
        <w:t>负责</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sz w:val="32"/>
          <w:szCs w:val="32"/>
          <w:lang w:eastAsia="zh-CN"/>
        </w:rPr>
        <w:t>由招聘工作领导小组进行复核。</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2</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如何查询资格</w:t>
      </w:r>
      <w:r>
        <w:rPr>
          <w:rFonts w:hint="eastAsia" w:ascii="仿宋_GB2312" w:hAnsi="仿宋_GB2312" w:eastAsia="仿宋_GB2312" w:cs="仿宋_GB2312"/>
          <w:b/>
          <w:bCs/>
          <w:color w:val="auto"/>
          <w:kern w:val="0"/>
          <w:sz w:val="32"/>
          <w:szCs w:val="32"/>
          <w:u w:val="none" w:color="auto"/>
          <w:lang w:eastAsia="zh-CN"/>
        </w:rPr>
        <w:t>审查</w:t>
      </w:r>
      <w:r>
        <w:rPr>
          <w:rFonts w:hint="eastAsia" w:ascii="仿宋_GB2312" w:hAnsi="仿宋_GB2312" w:eastAsia="仿宋_GB2312" w:cs="仿宋_GB2312"/>
          <w:b/>
          <w:bCs/>
          <w:color w:val="auto"/>
          <w:kern w:val="0"/>
          <w:sz w:val="32"/>
          <w:szCs w:val="32"/>
          <w:u w:val="none" w:color="auto"/>
        </w:rPr>
        <w:t>结果？</w:t>
      </w:r>
      <w:r>
        <w:rPr>
          <w:rFonts w:hint="eastAsia" w:ascii="仿宋_GB2312" w:hAnsi="仿宋_GB2312" w:eastAsia="仿宋_GB2312" w:cs="仿宋_GB2312"/>
          <w:color w:val="auto"/>
          <w:kern w:val="0"/>
          <w:sz w:val="32"/>
          <w:szCs w:val="32"/>
          <w:u w:val="none" w:color="auto"/>
          <w:lang w:eastAsia="zh-CN"/>
        </w:rPr>
        <w:t>现场</w:t>
      </w:r>
      <w:r>
        <w:rPr>
          <w:rFonts w:hint="eastAsia" w:ascii="仿宋_GB2312" w:hAnsi="仿宋_GB2312" w:eastAsia="仿宋_GB2312" w:cs="仿宋_GB2312"/>
          <w:color w:val="auto"/>
          <w:kern w:val="0"/>
          <w:sz w:val="32"/>
          <w:szCs w:val="32"/>
          <w:u w:val="none" w:color="auto"/>
        </w:rPr>
        <w:t>报名</w:t>
      </w:r>
      <w:r>
        <w:rPr>
          <w:rFonts w:hint="eastAsia" w:ascii="仿宋_GB2312" w:hAnsi="仿宋_GB2312" w:eastAsia="仿宋_GB2312" w:cs="仿宋_GB2312"/>
          <w:color w:val="auto"/>
          <w:kern w:val="0"/>
          <w:sz w:val="32"/>
          <w:szCs w:val="32"/>
          <w:u w:val="none" w:color="auto"/>
          <w:lang w:eastAsia="zh-CN"/>
        </w:rPr>
        <w:t>上交</w:t>
      </w:r>
      <w:r>
        <w:rPr>
          <w:rFonts w:hint="eastAsia" w:ascii="仿宋_GB2312" w:hAnsi="仿宋_GB2312" w:eastAsia="仿宋_GB2312" w:cs="仿宋_GB2312"/>
          <w:color w:val="auto"/>
          <w:kern w:val="0"/>
          <w:sz w:val="32"/>
          <w:szCs w:val="32"/>
          <w:u w:val="none" w:color="auto"/>
        </w:rPr>
        <w:t>信息后，报考者可登陆网站查询是否通过资格审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。申诉审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不通过的报考者不能再次报考该</w:t>
      </w:r>
      <w:r>
        <w:rPr>
          <w:rFonts w:hint="eastAsia" w:ascii="仿宋_GB2312" w:hAnsi="仿宋_GB2312" w:eastAsia="仿宋_GB2312" w:cs="仿宋_GB2312"/>
          <w:color w:val="auto"/>
          <w:kern w:val="0"/>
          <w:sz w:val="32"/>
          <w:szCs w:val="32"/>
          <w:u w:val="none" w:color="auto"/>
          <w:lang w:eastAsia="zh-CN"/>
        </w:rPr>
        <w:t>岗位</w:t>
      </w:r>
      <w:r>
        <w:rPr>
          <w:rFonts w:hint="eastAsia" w:ascii="仿宋_GB2312" w:hAnsi="仿宋_GB2312" w:eastAsia="仿宋_GB2312" w:cs="仿宋_GB2312"/>
          <w:color w:val="auto"/>
          <w:kern w:val="0"/>
          <w:sz w:val="32"/>
          <w:szCs w:val="32"/>
          <w:u w:val="none" w:color="auto"/>
        </w:rPr>
        <w:t>，可以在报名时间截止前，改报其他</w:t>
      </w:r>
      <w:r>
        <w:rPr>
          <w:rFonts w:hint="eastAsia" w:ascii="仿宋_GB2312" w:hAnsi="仿宋_GB2312" w:eastAsia="仿宋_GB2312" w:cs="仿宋_GB2312"/>
          <w:color w:val="auto"/>
          <w:kern w:val="0"/>
          <w:sz w:val="32"/>
          <w:szCs w:val="32"/>
          <w:u w:val="none" w:color="auto"/>
          <w:lang w:eastAsia="zh-CN"/>
        </w:rPr>
        <w:t>岗位</w:t>
      </w:r>
      <w:r>
        <w:rPr>
          <w:rFonts w:hint="eastAsia" w:ascii="仿宋_GB2312" w:hAnsi="仿宋_GB2312" w:eastAsia="仿宋_GB2312" w:cs="仿宋_GB2312"/>
          <w:color w:val="auto"/>
          <w:kern w:val="0"/>
          <w:sz w:val="32"/>
          <w:szCs w:val="32"/>
          <w:u w:val="none" w:color="auto"/>
        </w:rPr>
        <w:t>。</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3</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b/>
          <w:bCs/>
          <w:color w:val="auto"/>
          <w:kern w:val="0"/>
          <w:sz w:val="32"/>
          <w:szCs w:val="32"/>
          <w:u w:val="none" w:color="auto"/>
        </w:rPr>
        <w:t>对</w:t>
      </w:r>
      <w:r>
        <w:rPr>
          <w:rFonts w:hint="eastAsia" w:ascii="仿宋_GB2312" w:hAnsi="仿宋_GB2312" w:eastAsia="仿宋_GB2312" w:cs="仿宋_GB2312"/>
          <w:b/>
          <w:bCs/>
          <w:color w:val="auto"/>
          <w:kern w:val="0"/>
          <w:sz w:val="32"/>
          <w:szCs w:val="32"/>
          <w:u w:val="none" w:color="auto"/>
          <w:lang w:eastAsia="zh-CN"/>
        </w:rPr>
        <w:t>岗位</w:t>
      </w:r>
      <w:r>
        <w:rPr>
          <w:rFonts w:hint="eastAsia" w:ascii="仿宋_GB2312" w:hAnsi="仿宋_GB2312" w:eastAsia="仿宋_GB2312" w:cs="仿宋_GB2312"/>
          <w:b/>
          <w:bCs/>
          <w:color w:val="auto"/>
          <w:kern w:val="0"/>
          <w:sz w:val="32"/>
          <w:szCs w:val="32"/>
          <w:u w:val="none" w:color="auto"/>
        </w:rPr>
        <w:t>要求的资格条件有疑问的，如何咨询？</w:t>
      </w:r>
      <w:r>
        <w:rPr>
          <w:rFonts w:hint="eastAsia" w:ascii="仿宋_GB2312" w:hAnsi="仿宋_GB2312" w:eastAsia="仿宋_GB2312" w:cs="仿宋_GB2312"/>
          <w:color w:val="auto"/>
          <w:kern w:val="0"/>
          <w:sz w:val="32"/>
          <w:szCs w:val="32"/>
          <w:u w:val="none" w:color="auto"/>
        </w:rPr>
        <w:t>需要对招考</w:t>
      </w:r>
      <w:r>
        <w:rPr>
          <w:rFonts w:hint="eastAsia" w:ascii="仿宋_GB2312" w:hAnsi="仿宋_GB2312" w:eastAsia="仿宋_GB2312" w:cs="仿宋_GB2312"/>
          <w:color w:val="auto"/>
          <w:kern w:val="0"/>
          <w:sz w:val="32"/>
          <w:szCs w:val="32"/>
          <w:u w:val="none" w:color="auto"/>
          <w:lang w:eastAsia="zh-CN"/>
        </w:rPr>
        <w:t>岗位</w:t>
      </w:r>
      <w:r>
        <w:rPr>
          <w:rFonts w:hint="eastAsia" w:ascii="仿宋_GB2312" w:hAnsi="仿宋_GB2312" w:eastAsia="仿宋_GB2312" w:cs="仿宋_GB2312"/>
          <w:color w:val="auto"/>
          <w:kern w:val="0"/>
          <w:sz w:val="32"/>
          <w:szCs w:val="32"/>
          <w:u w:val="none" w:color="auto"/>
        </w:rPr>
        <w:t>条件等相应信息进行咨询的报考者，请直接与招考</w:t>
      </w:r>
      <w:r>
        <w:rPr>
          <w:rFonts w:hint="eastAsia" w:ascii="仿宋_GB2312" w:hAnsi="仿宋_GB2312" w:eastAsia="仿宋_GB2312" w:cs="仿宋_GB2312"/>
          <w:color w:val="auto"/>
          <w:kern w:val="0"/>
          <w:sz w:val="32"/>
          <w:szCs w:val="32"/>
          <w:u w:val="none" w:color="auto"/>
          <w:lang w:eastAsia="zh-CN"/>
        </w:rPr>
        <w:t>岗位</w:t>
      </w:r>
      <w:r>
        <w:rPr>
          <w:rFonts w:hint="eastAsia" w:ascii="仿宋_GB2312" w:hAnsi="仿宋_GB2312" w:eastAsia="仿宋_GB2312" w:cs="仿宋_GB2312"/>
          <w:color w:val="auto"/>
          <w:kern w:val="0"/>
          <w:sz w:val="32"/>
          <w:szCs w:val="32"/>
          <w:u w:val="none" w:color="auto"/>
        </w:rPr>
        <w:t>表对应的</w:t>
      </w:r>
      <w:r>
        <w:rPr>
          <w:rFonts w:hint="eastAsia" w:ascii="仿宋_GB2312" w:hAnsi="仿宋_GB2312" w:eastAsia="仿宋_GB2312" w:cs="仿宋_GB2312"/>
          <w:color w:val="auto"/>
          <w:kern w:val="0"/>
          <w:sz w:val="32"/>
          <w:szCs w:val="32"/>
          <w:u w:val="none" w:color="auto"/>
          <w:lang w:eastAsia="zh-CN"/>
        </w:rPr>
        <w:t>招聘单位</w:t>
      </w:r>
      <w:r>
        <w:rPr>
          <w:rFonts w:hint="eastAsia" w:ascii="仿宋_GB2312" w:hAnsi="仿宋_GB2312" w:eastAsia="仿宋_GB2312" w:cs="仿宋_GB2312"/>
          <w:color w:val="auto"/>
          <w:kern w:val="0"/>
          <w:sz w:val="32"/>
          <w:szCs w:val="32"/>
          <w:u w:val="none" w:color="auto"/>
        </w:rPr>
        <w:t>联系，咨询电话详见《招考</w:t>
      </w:r>
      <w:r>
        <w:rPr>
          <w:rFonts w:hint="eastAsia" w:ascii="仿宋_GB2312" w:hAnsi="仿宋_GB2312" w:eastAsia="仿宋_GB2312" w:cs="仿宋_GB2312"/>
          <w:color w:val="auto"/>
          <w:kern w:val="0"/>
          <w:sz w:val="32"/>
          <w:szCs w:val="32"/>
          <w:u w:val="none" w:color="auto"/>
          <w:lang w:eastAsia="zh-CN"/>
        </w:rPr>
        <w:t>公告</w:t>
      </w:r>
      <w:r>
        <w:rPr>
          <w:rFonts w:hint="eastAsia" w:ascii="仿宋_GB2312" w:hAnsi="仿宋_GB2312" w:eastAsia="仿宋_GB2312" w:cs="仿宋_GB2312"/>
          <w:color w:val="auto"/>
          <w:kern w:val="0"/>
          <w:sz w:val="32"/>
          <w:szCs w:val="32"/>
          <w:u w:val="none" w:color="auto"/>
        </w:rPr>
        <w:t>》中的“联系方式”。</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both"/>
        <w:textAlignment w:val="auto"/>
        <w:rPr>
          <w:rFonts w:hint="eastAsia" w:ascii="楷体_GB2312" w:hAnsi="楷体_GB2312" w:eastAsia="楷体_GB2312" w:cs="楷体_GB2312"/>
          <w:b/>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（五）</w:t>
      </w:r>
      <w:r>
        <w:rPr>
          <w:rFonts w:hint="eastAsia" w:ascii="楷体_GB2312" w:hAnsi="楷体_GB2312" w:eastAsia="楷体_GB2312" w:cs="楷体_GB2312"/>
          <w:b/>
          <w:color w:val="auto"/>
          <w:kern w:val="0"/>
          <w:sz w:val="32"/>
          <w:szCs w:val="32"/>
          <w:u w:val="none" w:color="auto"/>
        </w:rPr>
        <w:t>关于笔试注意事项</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1</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必须</w:t>
      </w:r>
      <w:r>
        <w:rPr>
          <w:rFonts w:hint="eastAsia" w:ascii="仿宋_GB2312" w:hAnsi="仿宋_GB2312" w:eastAsia="仿宋_GB2312" w:cs="仿宋_GB2312"/>
          <w:color w:val="auto"/>
          <w:kern w:val="0"/>
          <w:sz w:val="32"/>
          <w:szCs w:val="32"/>
          <w:u w:val="none" w:color="auto"/>
          <w:lang w:eastAsia="zh-CN"/>
        </w:rPr>
        <w:t>携带</w:t>
      </w:r>
      <w:r>
        <w:rPr>
          <w:rFonts w:hint="eastAsia" w:ascii="仿宋_GB2312" w:hAnsi="仿宋_GB2312" w:eastAsia="仿宋_GB2312" w:cs="仿宋_GB2312"/>
          <w:color w:val="auto"/>
          <w:kern w:val="0"/>
          <w:sz w:val="32"/>
          <w:szCs w:val="32"/>
          <w:u w:val="none" w:color="auto"/>
        </w:rPr>
        <w:t>身份证，方可进入考场。进入考场时要服从工作人员的安排。</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2</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严禁将各种电子、通信、计算、存储或其它有关设备带至座位。</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3</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考试开始30分钟后，不得入场；考试期间，不得提前退场。</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4</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不得将答题卡、试卷、草稿纸等带出考场。</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5</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遵守考场规则，若有违纪违规行为的，将按违纪违规行为处理办法进行处理。</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友情提醒：</w:t>
      </w:r>
      <w:r>
        <w:rPr>
          <w:rFonts w:hint="eastAsia" w:ascii="仿宋_GB2312" w:hAnsi="仿宋_GB2312" w:eastAsia="仿宋_GB2312" w:cs="仿宋_GB2312"/>
          <w:color w:val="auto"/>
          <w:kern w:val="0"/>
          <w:sz w:val="32"/>
          <w:szCs w:val="32"/>
          <w:u w:val="none" w:color="auto"/>
        </w:rPr>
        <w:t>报考者应在考试前一天熟悉考场地址和交通路线。</w:t>
      </w:r>
      <w:r>
        <w:rPr>
          <w:rFonts w:hint="eastAsia" w:ascii="仿宋_GB2312" w:hAnsi="仿宋_GB2312" w:eastAsia="仿宋_GB2312" w:cs="仿宋_GB2312"/>
          <w:b/>
          <w:bCs/>
          <w:color w:val="auto"/>
          <w:kern w:val="0"/>
          <w:sz w:val="32"/>
          <w:szCs w:val="32"/>
          <w:u w:val="none" w:color="auto"/>
        </w:rPr>
        <w:t>考试前遗失身份证的报考者，需及时到公安部门补办临时身份证。如持其他与报名时填报的法定证件类型不一致的证件，造成考生不能进入考场参加考试的，后果自负。</w:t>
      </w:r>
    </w:p>
    <w:p>
      <w:pPr>
        <w:keepNext w:val="0"/>
        <w:keepLines w:val="0"/>
        <w:pageBreakBefore w:val="0"/>
        <w:widowControl/>
        <w:numPr>
          <w:ilvl w:val="0"/>
          <w:numId w:val="0"/>
        </w:numPr>
        <w:shd w:val="clear" w:color="auto" w:fill="FEFEFE"/>
        <w:kinsoku/>
        <w:overflowPunct/>
        <w:topLinePunct w:val="0"/>
        <w:autoSpaceDE/>
        <w:autoSpaceDN/>
        <w:bidi w:val="0"/>
        <w:adjustRightInd/>
        <w:snapToGrid w:val="0"/>
        <w:spacing w:line="540" w:lineRule="exact"/>
        <w:ind w:firstLine="643" w:firstLineChars="200"/>
        <w:jc w:val="both"/>
        <w:textAlignment w:val="auto"/>
        <w:rPr>
          <w:rFonts w:hint="eastAsia" w:ascii="仿宋_GB2312" w:hAnsi="仿宋_GB2312" w:eastAsia="仿宋_GB2312" w:cs="仿宋_GB2312"/>
          <w:b/>
          <w:color w:val="auto"/>
          <w:kern w:val="0"/>
          <w:sz w:val="32"/>
          <w:szCs w:val="32"/>
          <w:u w:val="none" w:color="auto"/>
        </w:rPr>
      </w:pPr>
      <w:r>
        <w:rPr>
          <w:rFonts w:hint="eastAsia" w:ascii="仿宋_GB2312" w:hAnsi="仿宋_GB2312" w:eastAsia="仿宋_GB2312" w:cs="仿宋_GB2312"/>
          <w:b/>
          <w:color w:val="auto"/>
          <w:kern w:val="0"/>
          <w:sz w:val="32"/>
          <w:szCs w:val="32"/>
          <w:u w:val="none" w:color="auto"/>
          <w:lang w:eastAsia="zh-CN"/>
        </w:rPr>
        <w:t>（六）</w:t>
      </w:r>
      <w:r>
        <w:rPr>
          <w:rFonts w:hint="eastAsia" w:ascii="仿宋_GB2312" w:hAnsi="仿宋_GB2312" w:eastAsia="仿宋_GB2312" w:cs="仿宋_GB2312"/>
          <w:b/>
          <w:color w:val="auto"/>
          <w:kern w:val="0"/>
          <w:sz w:val="32"/>
          <w:szCs w:val="32"/>
          <w:u w:val="none" w:color="auto"/>
        </w:rPr>
        <w:t>关于笔试范围</w:t>
      </w:r>
    </w:p>
    <w:p>
      <w:pPr>
        <w:keepNext w:val="0"/>
        <w:keepLines w:val="0"/>
        <w:pageBreakBefore w:val="0"/>
        <w:widowControl/>
        <w:numPr>
          <w:ilvl w:val="0"/>
          <w:numId w:val="0"/>
        </w:numPr>
        <w:shd w:val="clear" w:color="auto" w:fill="FEFEFE"/>
        <w:kinsoku/>
        <w:overflowPunct/>
        <w:topLinePunct w:val="0"/>
        <w:autoSpaceDE/>
        <w:autoSpaceDN/>
        <w:bidi w:val="0"/>
        <w:adjustRightInd/>
        <w:snapToGrid w:val="0"/>
        <w:spacing w:line="540" w:lineRule="exact"/>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lang w:val="en-US" w:eastAsia="zh-CN"/>
        </w:rPr>
        <w:t xml:space="preserve">    </w:t>
      </w:r>
      <w:r>
        <w:rPr>
          <w:rFonts w:hint="eastAsia" w:ascii="仿宋_GB2312" w:hAnsi="仿宋_GB2312" w:eastAsia="仿宋_GB2312" w:cs="仿宋_GB2312"/>
          <w:color w:val="auto"/>
          <w:kern w:val="0"/>
          <w:sz w:val="32"/>
          <w:szCs w:val="32"/>
          <w:u w:val="none" w:color="auto"/>
        </w:rPr>
        <w:t>《综合基础知识》笔试内容包括政治和经济基本理论、公共行政管理、法律基础、职业能力、职业道德、科技和人文常识、福建省省情等；请报考者认真备考。</w:t>
      </w:r>
    </w:p>
    <w:p>
      <w:pPr>
        <w:keepNext w:val="0"/>
        <w:keepLines w:val="0"/>
        <w:pageBreakBefore w:val="0"/>
        <w:widowControl/>
        <w:kinsoku/>
        <w:overflowPunct/>
        <w:topLinePunct w:val="0"/>
        <w:autoSpaceDE/>
        <w:autoSpaceDN/>
        <w:bidi w:val="0"/>
        <w:adjustRightInd/>
        <w:spacing w:line="540" w:lineRule="exact"/>
        <w:ind w:left="-50" w:leftChars="-24" w:firstLine="640" w:firstLineChars="200"/>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本次考试不指定考试辅导用书，不举办也不委托任何机构举办考试辅导培训班。社会上凡称与本次考试相关的复习教材、培训班、网站、上网卡、试题等，误导报考人员的，均与</w:t>
      </w:r>
      <w:r>
        <w:rPr>
          <w:rFonts w:hint="eastAsia" w:ascii="仿宋_GB2312" w:hAnsi="仿宋_GB2312" w:eastAsia="仿宋_GB2312" w:cs="仿宋_GB2312"/>
          <w:color w:val="auto"/>
          <w:kern w:val="0"/>
          <w:sz w:val="32"/>
          <w:szCs w:val="32"/>
          <w:u w:val="none" w:color="auto"/>
          <w:lang w:eastAsia="zh-CN"/>
        </w:rPr>
        <w:t>招聘单位</w:t>
      </w:r>
      <w:r>
        <w:rPr>
          <w:rFonts w:hint="eastAsia" w:ascii="仿宋_GB2312" w:hAnsi="仿宋_GB2312" w:eastAsia="仿宋_GB2312" w:cs="仿宋_GB2312"/>
          <w:color w:val="auto"/>
          <w:kern w:val="0"/>
          <w:sz w:val="32"/>
          <w:szCs w:val="32"/>
          <w:u w:val="none" w:color="auto"/>
        </w:rPr>
        <w:t>无关。郑重提醒广大报考者诚信考试，提高警惕，切勿上当受骗。</w:t>
      </w:r>
    </w:p>
    <w:p>
      <w:pPr>
        <w:keepNext w:val="0"/>
        <w:keepLines w:val="0"/>
        <w:pageBreakBefore w:val="0"/>
        <w:widowControl/>
        <w:shd w:val="clear" w:color="auto" w:fill="FEFEFE"/>
        <w:kinsoku/>
        <w:overflowPunct/>
        <w:topLinePunct w:val="0"/>
        <w:autoSpaceDE/>
        <w:autoSpaceDN/>
        <w:bidi w:val="0"/>
        <w:adjustRightInd/>
        <w:snapToGrid w:val="0"/>
        <w:spacing w:line="540" w:lineRule="exact"/>
        <w:jc w:val="both"/>
        <w:textAlignment w:val="auto"/>
        <w:rPr>
          <w:rFonts w:hint="eastAsia" w:ascii="黑体" w:hAnsi="黑体" w:eastAsia="黑体" w:cs="黑体"/>
          <w:b w:val="0"/>
          <w:bCs/>
          <w:color w:val="auto"/>
          <w:kern w:val="0"/>
          <w:sz w:val="32"/>
          <w:szCs w:val="32"/>
          <w:u w:val="none" w:color="auto"/>
        </w:rPr>
      </w:pPr>
      <w:r>
        <w:rPr>
          <w:rFonts w:hint="eastAsia" w:ascii="仿宋_GB2312" w:hAnsi="仿宋_GB2312" w:eastAsia="仿宋_GB2312" w:cs="仿宋_GB2312"/>
          <w:b/>
          <w:color w:val="auto"/>
          <w:kern w:val="0"/>
          <w:sz w:val="32"/>
          <w:szCs w:val="32"/>
          <w:u w:val="none" w:color="auto"/>
          <w:lang w:val="en-US" w:eastAsia="zh-CN"/>
        </w:rPr>
        <w:t xml:space="preserve">   </w:t>
      </w:r>
      <w:r>
        <w:rPr>
          <w:rFonts w:hint="eastAsia" w:ascii="黑体" w:hAnsi="黑体" w:eastAsia="黑体" w:cs="黑体"/>
          <w:b/>
          <w:color w:val="auto"/>
          <w:kern w:val="0"/>
          <w:sz w:val="32"/>
          <w:szCs w:val="32"/>
          <w:u w:val="none" w:color="auto"/>
          <w:lang w:val="en-US" w:eastAsia="zh-CN"/>
        </w:rPr>
        <w:t xml:space="preserve"> </w:t>
      </w:r>
      <w:r>
        <w:rPr>
          <w:rFonts w:hint="eastAsia" w:ascii="黑体" w:hAnsi="黑体" w:eastAsia="黑体" w:cs="黑体"/>
          <w:b w:val="0"/>
          <w:bCs/>
          <w:color w:val="auto"/>
          <w:kern w:val="0"/>
          <w:sz w:val="32"/>
          <w:szCs w:val="32"/>
          <w:u w:val="none" w:color="auto"/>
          <w:lang w:eastAsia="zh-CN"/>
        </w:rPr>
        <w:t>三、</w:t>
      </w:r>
      <w:r>
        <w:rPr>
          <w:rFonts w:hint="eastAsia" w:ascii="黑体" w:hAnsi="黑体" w:eastAsia="黑体" w:cs="黑体"/>
          <w:b w:val="0"/>
          <w:bCs/>
          <w:color w:val="auto"/>
          <w:kern w:val="0"/>
          <w:sz w:val="32"/>
          <w:szCs w:val="32"/>
          <w:u w:val="none" w:color="auto"/>
        </w:rPr>
        <w:t>其他</w:t>
      </w:r>
      <w:r>
        <w:rPr>
          <w:rFonts w:hint="eastAsia" w:ascii="黑体" w:hAnsi="黑体" w:eastAsia="黑体" w:cs="黑体"/>
          <w:b w:val="0"/>
          <w:bCs/>
          <w:color w:val="auto"/>
          <w:kern w:val="0"/>
          <w:sz w:val="32"/>
          <w:szCs w:val="32"/>
          <w:u w:val="none" w:color="auto"/>
          <w:lang w:eastAsia="zh-CN"/>
        </w:rPr>
        <w:t>事项</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both"/>
        <w:textAlignment w:val="auto"/>
        <w:rPr>
          <w:rFonts w:hint="eastAsia" w:ascii="楷体_GB2312" w:hAnsi="楷体_GB2312" w:eastAsia="楷体_GB2312" w:cs="楷体_GB2312"/>
          <w:b/>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一</w:t>
      </w: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关于</w:t>
      </w:r>
      <w:r>
        <w:rPr>
          <w:rFonts w:hint="eastAsia" w:ascii="楷体_GB2312" w:hAnsi="楷体_GB2312" w:eastAsia="楷体_GB2312" w:cs="楷体_GB2312"/>
          <w:b/>
          <w:color w:val="auto"/>
          <w:kern w:val="0"/>
          <w:sz w:val="32"/>
          <w:szCs w:val="32"/>
          <w:u w:val="none" w:color="auto"/>
          <w:lang w:eastAsia="zh-CN"/>
        </w:rPr>
        <w:t>政策</w:t>
      </w:r>
      <w:r>
        <w:rPr>
          <w:rFonts w:hint="eastAsia" w:ascii="楷体_GB2312" w:hAnsi="楷体_GB2312" w:eastAsia="楷体_GB2312" w:cs="楷体_GB2312"/>
          <w:b/>
          <w:color w:val="auto"/>
          <w:kern w:val="0"/>
          <w:sz w:val="32"/>
          <w:szCs w:val="32"/>
          <w:u w:val="none" w:color="auto"/>
        </w:rPr>
        <w:t>咨询及投诉举报</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负责咨询的工作人员仅对公告内容及政策给予解释，不对报考者是否符合岗位条件进行审核和确认。</w:t>
      </w:r>
    </w:p>
    <w:p>
      <w:pPr>
        <w:keepNext w:val="0"/>
        <w:keepLines w:val="0"/>
        <w:pageBreakBefore w:val="0"/>
        <w:widowControl/>
        <w:shd w:val="clear" w:color="auto" w:fill="FEFEFE"/>
        <w:kinsoku/>
        <w:overflowPunct/>
        <w:topLinePunct w:val="0"/>
        <w:autoSpaceDE/>
        <w:autoSpaceDN/>
        <w:bidi w:val="0"/>
        <w:adjustRightInd/>
        <w:spacing w:line="540" w:lineRule="exact"/>
        <w:ind w:firstLine="627"/>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咨询电话：</w:t>
      </w:r>
      <w:r>
        <w:rPr>
          <w:rFonts w:hint="eastAsia" w:ascii="仿宋_GB2312" w:hAnsi="仿宋_GB2312" w:eastAsia="仿宋_GB2312" w:cs="仿宋_GB2312"/>
          <w:color w:val="auto"/>
          <w:sz w:val="32"/>
          <w:szCs w:val="32"/>
          <w:shd w:val="clear" w:color="auto" w:fill="FFFFFF"/>
          <w:lang w:eastAsia="zh-CN"/>
        </w:rPr>
        <w:t>仙游县城市建设投资有限公司</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0594－</w:t>
      </w:r>
      <w:r>
        <w:rPr>
          <w:rFonts w:hint="eastAsia" w:ascii="仿宋_GB2312" w:hAnsi="仿宋_GB2312" w:eastAsia="仿宋_GB2312" w:cs="仿宋_GB2312"/>
          <w:color w:val="auto"/>
          <w:kern w:val="0"/>
          <w:sz w:val="32"/>
          <w:szCs w:val="32"/>
          <w:u w:val="none"/>
          <w:shd w:val="clear" w:color="auto" w:fill="FFFFFF"/>
          <w:lang w:val="en-US" w:eastAsia="zh-CN" w:bidi="ar-SA"/>
        </w:rPr>
        <w:t>8930170</w:t>
      </w:r>
      <w:r>
        <w:rPr>
          <w:rFonts w:hint="eastAsia" w:ascii="仿宋_GB2312" w:hAnsi="仿宋_GB2312" w:eastAsia="仿宋_GB2312" w:cs="仿宋_GB2312"/>
          <w:color w:val="auto"/>
          <w:kern w:val="0"/>
          <w:sz w:val="32"/>
          <w:szCs w:val="32"/>
          <w:u w:val="none" w:color="auto"/>
        </w:rPr>
        <w:t>。</w:t>
      </w:r>
    </w:p>
    <w:p>
      <w:pPr>
        <w:keepNext w:val="0"/>
        <w:keepLines w:val="0"/>
        <w:pageBreakBefore w:val="0"/>
        <w:widowControl/>
        <w:shd w:val="clear" w:color="auto" w:fill="FEFEFE"/>
        <w:kinsoku/>
        <w:wordWrap w:val="0"/>
        <w:overflowPunct/>
        <w:topLinePunct w:val="0"/>
        <w:autoSpaceDE/>
        <w:autoSpaceDN/>
        <w:bidi w:val="0"/>
        <w:adjustRightInd/>
        <w:snapToGrid/>
        <w:spacing w:line="540" w:lineRule="exact"/>
        <w:ind w:left="0" w:leftChars="0" w:right="0" w:rightChars="0" w:firstLine="641" w:firstLineChars="0"/>
        <w:jc w:val="both"/>
        <w:textAlignment w:val="auto"/>
        <w:outlineLvl w:val="9"/>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投诉举报电话：</w:t>
      </w:r>
      <w:r>
        <w:rPr>
          <w:rFonts w:hint="eastAsia" w:ascii="仿宋_GB2312" w:hAnsi="仿宋_GB2312" w:eastAsia="仿宋_GB2312" w:cs="仿宋_GB2312"/>
          <w:color w:val="auto"/>
          <w:kern w:val="0"/>
          <w:sz w:val="32"/>
          <w:szCs w:val="32"/>
          <w:u w:val="none" w:color="auto"/>
          <w:lang w:eastAsia="zh-CN"/>
        </w:rPr>
        <w:t>仙游县纪委监委驻</w:t>
      </w:r>
      <w:r>
        <w:rPr>
          <w:rFonts w:hint="eastAsia" w:ascii="仿宋_GB2312" w:hAnsi="仿宋_GB2312" w:eastAsia="仿宋_GB2312" w:cs="仿宋_GB2312"/>
          <w:b w:val="0"/>
          <w:i w:val="0"/>
          <w:caps w:val="0"/>
          <w:color w:val="auto"/>
          <w:spacing w:val="0"/>
          <w:kern w:val="0"/>
          <w:sz w:val="32"/>
          <w:szCs w:val="32"/>
          <w:lang w:val="en-US" w:eastAsia="zh-CN" w:bidi="ar"/>
        </w:rPr>
        <w:t>县住房和城乡建设局纪检组，</w:t>
      </w:r>
      <w:r>
        <w:rPr>
          <w:rFonts w:hint="eastAsia" w:ascii="仿宋_GB2312" w:hAnsi="仿宋_GB2312" w:eastAsia="仿宋_GB2312" w:cs="仿宋_GB2312"/>
          <w:color w:val="auto"/>
          <w:kern w:val="0"/>
          <w:sz w:val="32"/>
          <w:szCs w:val="32"/>
          <w:u w:val="none" w:color="auto"/>
        </w:rPr>
        <w:t>0594-</w:t>
      </w:r>
      <w:r>
        <w:rPr>
          <w:rFonts w:hint="eastAsia" w:ascii="仿宋_GB2312" w:hAnsi="仿宋_GB2312" w:eastAsia="仿宋_GB2312" w:cs="仿宋_GB2312"/>
          <w:b w:val="0"/>
          <w:i w:val="0"/>
          <w:caps w:val="0"/>
          <w:color w:val="auto"/>
          <w:spacing w:val="0"/>
          <w:kern w:val="0"/>
          <w:sz w:val="32"/>
          <w:szCs w:val="32"/>
          <w:lang w:val="en-US" w:eastAsia="zh-CN" w:bidi="ar"/>
        </w:rPr>
        <w:t>7991565</w:t>
      </w:r>
      <w:r>
        <w:rPr>
          <w:rFonts w:hint="eastAsia" w:ascii="仿宋_GB2312" w:hAnsi="仿宋_GB2312" w:eastAsia="仿宋_GB2312" w:cs="仿宋_GB2312"/>
          <w:color w:val="auto"/>
          <w:kern w:val="0"/>
          <w:sz w:val="32"/>
          <w:szCs w:val="32"/>
          <w:u w:val="none" w:color="auto"/>
        </w:rPr>
        <w:t>。</w:t>
      </w:r>
    </w:p>
    <w:p>
      <w:pPr>
        <w:keepNext w:val="0"/>
        <w:keepLines w:val="0"/>
        <w:pageBreakBefore w:val="0"/>
        <w:widowControl/>
        <w:shd w:val="clear" w:color="auto" w:fill="FEFEFE"/>
        <w:kinsoku/>
        <w:overflowPunct/>
        <w:topLinePunct w:val="0"/>
        <w:autoSpaceDE/>
        <w:autoSpaceDN/>
        <w:bidi w:val="0"/>
        <w:adjustRightInd/>
        <w:spacing w:line="540" w:lineRule="exact"/>
        <w:ind w:firstLine="627"/>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报名咨询时间：</w:t>
      </w:r>
      <w:r>
        <w:rPr>
          <w:rFonts w:hint="eastAsia" w:ascii="仿宋_GB2312" w:hAnsi="仿宋_GB2312" w:eastAsia="仿宋_GB2312" w:cs="仿宋_GB2312"/>
          <w:color w:val="auto"/>
          <w:kern w:val="0"/>
          <w:sz w:val="32"/>
          <w:szCs w:val="32"/>
          <w:u w:val="single" w:color="auto"/>
          <w:lang w:eastAsia="zh-CN"/>
        </w:rPr>
        <w:t>20</w:t>
      </w:r>
      <w:r>
        <w:rPr>
          <w:rFonts w:hint="eastAsia" w:ascii="仿宋_GB2312" w:hAnsi="仿宋_GB2312" w:eastAsia="仿宋_GB2312" w:cs="仿宋_GB2312"/>
          <w:color w:val="auto"/>
          <w:kern w:val="0"/>
          <w:sz w:val="32"/>
          <w:szCs w:val="32"/>
          <w:u w:val="single" w:color="auto"/>
          <w:lang w:val="en-US" w:eastAsia="zh-CN"/>
        </w:rPr>
        <w:t>20</w:t>
      </w:r>
      <w:r>
        <w:rPr>
          <w:rFonts w:hint="eastAsia" w:ascii="仿宋_GB2312" w:hAnsi="仿宋_GB2312" w:eastAsia="仿宋_GB2312" w:cs="仿宋_GB2312"/>
          <w:color w:val="auto"/>
          <w:kern w:val="0"/>
          <w:sz w:val="32"/>
          <w:szCs w:val="32"/>
          <w:u w:val="single" w:color="auto"/>
          <w:lang w:eastAsia="zh-CN"/>
        </w:rPr>
        <w:t>年</w:t>
      </w:r>
      <w:r>
        <w:rPr>
          <w:rFonts w:hint="eastAsia" w:ascii="仿宋_GB2312" w:hAnsi="仿宋_GB2312" w:eastAsia="仿宋_GB2312" w:cs="仿宋_GB2312"/>
          <w:color w:val="auto"/>
          <w:kern w:val="0"/>
          <w:sz w:val="32"/>
          <w:szCs w:val="32"/>
          <w:u w:val="single" w:color="auto"/>
          <w:lang w:val="en-US" w:eastAsia="zh-CN"/>
        </w:rPr>
        <w:t>6</w:t>
      </w:r>
      <w:r>
        <w:rPr>
          <w:rFonts w:hint="eastAsia" w:ascii="仿宋_GB2312" w:hAnsi="仿宋_GB2312" w:eastAsia="仿宋_GB2312" w:cs="仿宋_GB2312"/>
          <w:color w:val="auto"/>
          <w:kern w:val="0"/>
          <w:sz w:val="32"/>
          <w:szCs w:val="32"/>
          <w:u w:val="single" w:color="auto"/>
          <w:lang w:eastAsia="zh-CN"/>
        </w:rPr>
        <w:t>月</w:t>
      </w:r>
      <w:r>
        <w:rPr>
          <w:rFonts w:hint="eastAsia" w:ascii="仿宋_GB2312" w:hAnsi="仿宋_GB2312" w:eastAsia="仿宋_GB2312" w:cs="仿宋_GB2312"/>
          <w:color w:val="auto"/>
          <w:kern w:val="0"/>
          <w:sz w:val="32"/>
          <w:szCs w:val="32"/>
          <w:u w:val="single" w:color="auto"/>
          <w:lang w:val="en-US" w:eastAsia="zh-CN"/>
        </w:rPr>
        <w:t>15</w:t>
      </w:r>
      <w:r>
        <w:rPr>
          <w:rFonts w:hint="eastAsia" w:ascii="仿宋_GB2312" w:hAnsi="仿宋_GB2312" w:eastAsia="仿宋_GB2312" w:cs="仿宋_GB2312"/>
          <w:color w:val="auto"/>
          <w:kern w:val="0"/>
          <w:sz w:val="32"/>
          <w:szCs w:val="32"/>
          <w:u w:val="single" w:color="auto"/>
          <w:lang w:eastAsia="zh-CN"/>
        </w:rPr>
        <w:t>日至</w:t>
      </w:r>
      <w:r>
        <w:rPr>
          <w:rFonts w:hint="eastAsia" w:ascii="仿宋_GB2312" w:hAnsi="仿宋_GB2312" w:eastAsia="仿宋_GB2312" w:cs="仿宋_GB2312"/>
          <w:color w:val="auto"/>
          <w:kern w:val="0"/>
          <w:sz w:val="32"/>
          <w:szCs w:val="32"/>
          <w:u w:val="single" w:color="auto"/>
          <w:lang w:val="en-US" w:eastAsia="zh-CN"/>
        </w:rPr>
        <w:t>6</w:t>
      </w:r>
      <w:r>
        <w:rPr>
          <w:rFonts w:hint="eastAsia" w:ascii="仿宋_GB2312" w:hAnsi="仿宋_GB2312" w:eastAsia="仿宋_GB2312" w:cs="仿宋_GB2312"/>
          <w:color w:val="auto"/>
          <w:kern w:val="0"/>
          <w:sz w:val="32"/>
          <w:szCs w:val="32"/>
          <w:u w:val="single" w:color="auto"/>
          <w:lang w:eastAsia="zh-CN"/>
        </w:rPr>
        <w:t>月</w:t>
      </w:r>
      <w:r>
        <w:rPr>
          <w:rFonts w:hint="eastAsia" w:ascii="仿宋_GB2312" w:hAnsi="仿宋_GB2312" w:eastAsia="仿宋_GB2312" w:cs="仿宋_GB2312"/>
          <w:color w:val="auto"/>
          <w:kern w:val="0"/>
          <w:sz w:val="32"/>
          <w:szCs w:val="32"/>
          <w:u w:val="single" w:color="auto"/>
          <w:lang w:val="en-US" w:eastAsia="zh-CN"/>
        </w:rPr>
        <w:t>24</w:t>
      </w:r>
      <w:r>
        <w:rPr>
          <w:rFonts w:hint="eastAsia" w:ascii="仿宋_GB2312" w:hAnsi="仿宋_GB2312" w:eastAsia="仿宋_GB2312" w:cs="仿宋_GB2312"/>
          <w:color w:val="auto"/>
          <w:kern w:val="0"/>
          <w:sz w:val="32"/>
          <w:szCs w:val="32"/>
          <w:u w:val="single" w:color="auto"/>
          <w:lang w:eastAsia="zh-CN"/>
        </w:rPr>
        <w:t>日的工作日</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上午8:00—12:00，下午1</w:t>
      </w:r>
      <w:r>
        <w:rPr>
          <w:rFonts w:hint="eastAsia" w:ascii="仿宋_GB2312" w:hAnsi="仿宋_GB2312" w:eastAsia="仿宋_GB2312" w:cs="仿宋_GB2312"/>
          <w:color w:val="auto"/>
          <w:kern w:val="0"/>
          <w:sz w:val="32"/>
          <w:szCs w:val="32"/>
          <w:u w:val="none" w:color="auto"/>
          <w:lang w:val="en-US" w:eastAsia="zh-CN"/>
        </w:rPr>
        <w:t>5</w:t>
      </w:r>
      <w:r>
        <w:rPr>
          <w:rFonts w:hint="eastAsia" w:ascii="仿宋_GB2312" w:hAnsi="仿宋_GB2312" w:eastAsia="仿宋_GB2312" w:cs="仿宋_GB2312"/>
          <w:color w:val="auto"/>
          <w:kern w:val="0"/>
          <w:sz w:val="32"/>
          <w:szCs w:val="32"/>
          <w:u w:val="none" w:color="auto"/>
        </w:rPr>
        <w:t>:</w:t>
      </w:r>
      <w:r>
        <w:rPr>
          <w:rFonts w:hint="eastAsia" w:ascii="仿宋_GB2312" w:hAnsi="仿宋_GB2312" w:eastAsia="仿宋_GB2312" w:cs="仿宋_GB2312"/>
          <w:color w:val="auto"/>
          <w:kern w:val="0"/>
          <w:sz w:val="32"/>
          <w:szCs w:val="32"/>
          <w:u w:val="none" w:color="auto"/>
          <w:lang w:val="en-US" w:eastAsia="zh-CN"/>
        </w:rPr>
        <w:t>0</w:t>
      </w:r>
      <w:r>
        <w:rPr>
          <w:rFonts w:hint="eastAsia" w:ascii="仿宋_GB2312" w:hAnsi="仿宋_GB2312" w:eastAsia="仿宋_GB2312" w:cs="仿宋_GB2312"/>
          <w:color w:val="auto"/>
          <w:kern w:val="0"/>
          <w:sz w:val="32"/>
          <w:szCs w:val="32"/>
          <w:u w:val="none" w:color="auto"/>
        </w:rPr>
        <w:t>0—1</w:t>
      </w:r>
      <w:r>
        <w:rPr>
          <w:rFonts w:hint="eastAsia" w:ascii="仿宋_GB2312" w:hAnsi="仿宋_GB2312" w:eastAsia="仿宋_GB2312" w:cs="仿宋_GB2312"/>
          <w:color w:val="auto"/>
          <w:kern w:val="0"/>
          <w:sz w:val="32"/>
          <w:szCs w:val="32"/>
          <w:u w:val="none" w:color="auto"/>
          <w:lang w:val="en-US" w:eastAsia="zh-CN"/>
        </w:rPr>
        <w:t>8</w:t>
      </w:r>
      <w:r>
        <w:rPr>
          <w:rFonts w:hint="eastAsia" w:ascii="仿宋_GB2312" w:hAnsi="仿宋_GB2312" w:eastAsia="仿宋_GB2312" w:cs="仿宋_GB2312"/>
          <w:color w:val="auto"/>
          <w:kern w:val="0"/>
          <w:sz w:val="32"/>
          <w:szCs w:val="32"/>
          <w:u w:val="none" w:color="auto"/>
        </w:rPr>
        <w:t>:</w:t>
      </w:r>
      <w:r>
        <w:rPr>
          <w:rFonts w:hint="eastAsia" w:ascii="仿宋_GB2312" w:hAnsi="仿宋_GB2312" w:eastAsia="仿宋_GB2312" w:cs="仿宋_GB2312"/>
          <w:color w:val="auto"/>
          <w:kern w:val="0"/>
          <w:sz w:val="32"/>
          <w:szCs w:val="32"/>
          <w:u w:val="none" w:color="auto"/>
          <w:lang w:val="en-US" w:eastAsia="zh-CN"/>
        </w:rPr>
        <w:t>0</w:t>
      </w:r>
      <w:r>
        <w:rPr>
          <w:rFonts w:hint="eastAsia" w:ascii="仿宋_GB2312" w:hAnsi="仿宋_GB2312" w:eastAsia="仿宋_GB2312" w:cs="仿宋_GB2312"/>
          <w:color w:val="auto"/>
          <w:kern w:val="0"/>
          <w:sz w:val="32"/>
          <w:szCs w:val="32"/>
          <w:u w:val="none" w:color="auto"/>
        </w:rPr>
        <w:t>0。</w:t>
      </w:r>
    </w:p>
    <w:p>
      <w:pPr>
        <w:keepNext w:val="0"/>
        <w:keepLines w:val="0"/>
        <w:pageBreakBefore w:val="0"/>
        <w:widowControl/>
        <w:shd w:val="clear" w:color="auto" w:fill="FEFEFE"/>
        <w:kinsoku/>
        <w:overflowPunct/>
        <w:topLinePunct w:val="0"/>
        <w:autoSpaceDE/>
        <w:autoSpaceDN/>
        <w:bidi w:val="0"/>
        <w:adjustRightInd/>
        <w:spacing w:line="540" w:lineRule="exact"/>
        <w:ind w:firstLine="627"/>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在报名及考试期间，报考</w:t>
      </w:r>
      <w:r>
        <w:rPr>
          <w:rFonts w:hint="eastAsia" w:ascii="仿宋_GB2312" w:hAnsi="仿宋_GB2312" w:eastAsia="仿宋_GB2312" w:cs="仿宋_GB2312"/>
          <w:color w:val="auto"/>
          <w:kern w:val="0"/>
          <w:sz w:val="32"/>
          <w:szCs w:val="32"/>
          <w:u w:val="none" w:color="auto"/>
          <w:lang w:eastAsia="zh-CN"/>
        </w:rPr>
        <w:t>人员</w:t>
      </w:r>
      <w:r>
        <w:rPr>
          <w:rFonts w:hint="eastAsia" w:ascii="仿宋_GB2312" w:hAnsi="仿宋_GB2312" w:eastAsia="仿宋_GB2312" w:cs="仿宋_GB2312"/>
          <w:color w:val="auto"/>
          <w:kern w:val="0"/>
          <w:sz w:val="32"/>
          <w:szCs w:val="32"/>
          <w:u w:val="none" w:color="auto"/>
        </w:rPr>
        <w:t>可通过</w:t>
      </w:r>
      <w:r>
        <w:rPr>
          <w:rFonts w:hint="eastAsia" w:ascii="仿宋_GB2312" w:hAnsi="仿宋_GB2312" w:eastAsia="仿宋_GB2312" w:cs="仿宋_GB2312"/>
          <w:color w:val="auto"/>
          <w:kern w:val="0"/>
          <w:sz w:val="32"/>
          <w:szCs w:val="32"/>
          <w:u w:val="none" w:color="auto"/>
          <w:lang w:eastAsia="zh-CN"/>
        </w:rPr>
        <w:t>报考</w:t>
      </w:r>
      <w:r>
        <w:rPr>
          <w:rFonts w:hint="eastAsia" w:ascii="仿宋_GB2312" w:hAnsi="仿宋_GB2312" w:eastAsia="仿宋_GB2312" w:cs="仿宋_GB2312"/>
          <w:color w:val="auto"/>
          <w:kern w:val="0"/>
          <w:sz w:val="32"/>
          <w:szCs w:val="32"/>
          <w:u w:val="none" w:color="auto"/>
        </w:rPr>
        <w:t>网站及时查阅招聘有关信息。</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both"/>
        <w:textAlignment w:val="auto"/>
        <w:rPr>
          <w:rFonts w:hint="eastAsia" w:ascii="楷体_GB2312" w:hAnsi="楷体_GB2312" w:eastAsia="楷体_GB2312" w:cs="楷体_GB2312"/>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二</w:t>
      </w: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关于维护报考者权益</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1</w:t>
      </w:r>
      <w:r>
        <w:rPr>
          <w:rFonts w:hint="eastAsia" w:ascii="仿宋_GB2312" w:hAnsi="仿宋_GB2312" w:eastAsia="仿宋_GB2312" w:cs="仿宋_GB2312"/>
          <w:b/>
          <w:bCs/>
          <w:color w:val="auto"/>
          <w:kern w:val="0"/>
          <w:sz w:val="32"/>
          <w:szCs w:val="32"/>
          <w:u w:val="none" w:color="auto"/>
          <w:lang w:val="en-US" w:eastAsia="zh-CN"/>
        </w:rPr>
        <w:t>.</w:t>
      </w:r>
      <w:r>
        <w:rPr>
          <w:rFonts w:hint="eastAsia" w:ascii="仿宋_GB2312" w:hAnsi="仿宋_GB2312" w:eastAsia="仿宋_GB2312" w:cs="仿宋_GB2312"/>
          <w:color w:val="auto"/>
          <w:kern w:val="0"/>
          <w:sz w:val="32"/>
          <w:szCs w:val="32"/>
          <w:u w:val="none" w:color="auto"/>
        </w:rPr>
        <w:t>资格审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时，招聘单位及主管部门无正当理由拒绝报考的，报考者可向</w:t>
      </w:r>
      <w:r>
        <w:rPr>
          <w:rFonts w:hint="eastAsia" w:ascii="仿宋_GB2312" w:hAnsi="仿宋_GB2312" w:eastAsia="仿宋_GB2312" w:cs="仿宋_GB2312"/>
          <w:color w:val="auto"/>
          <w:kern w:val="0"/>
          <w:sz w:val="32"/>
          <w:szCs w:val="32"/>
          <w:u w:val="none" w:color="auto"/>
          <w:lang w:eastAsia="zh-CN"/>
        </w:rPr>
        <w:t>仙游县纪委监委驻</w:t>
      </w:r>
      <w:r>
        <w:rPr>
          <w:rFonts w:hint="eastAsia" w:ascii="仿宋_GB2312" w:hAnsi="仿宋_GB2312" w:eastAsia="仿宋_GB2312" w:cs="仿宋_GB2312"/>
          <w:b w:val="0"/>
          <w:i w:val="0"/>
          <w:caps w:val="0"/>
          <w:color w:val="auto"/>
          <w:spacing w:val="0"/>
          <w:kern w:val="0"/>
          <w:sz w:val="32"/>
          <w:szCs w:val="32"/>
          <w:lang w:val="en-US" w:eastAsia="zh-CN" w:bidi="ar"/>
        </w:rPr>
        <w:t>县住房和城乡建设局纪检组</w:t>
      </w:r>
      <w:r>
        <w:rPr>
          <w:rFonts w:hint="eastAsia" w:ascii="仿宋_GB2312" w:hAnsi="仿宋_GB2312" w:eastAsia="仿宋_GB2312" w:cs="仿宋_GB2312"/>
          <w:color w:val="auto"/>
          <w:kern w:val="0"/>
          <w:sz w:val="32"/>
          <w:szCs w:val="32"/>
          <w:u w:val="none" w:color="auto"/>
        </w:rPr>
        <w:t>反映和申诉，申请主管部门裁定。</w:t>
      </w:r>
    </w:p>
    <w:p>
      <w:pPr>
        <w:keepNext w:val="0"/>
        <w:keepLines w:val="0"/>
        <w:pageBreakBefore w:val="0"/>
        <w:kinsoku/>
        <w:overflowPunct/>
        <w:topLinePunct w:val="0"/>
        <w:autoSpaceDE/>
        <w:autoSpaceDN/>
        <w:bidi w:val="0"/>
        <w:adjustRightInd/>
        <w:spacing w:line="540" w:lineRule="exact"/>
        <w:ind w:firstLine="636"/>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2</w:t>
      </w:r>
      <w:r>
        <w:rPr>
          <w:rFonts w:hint="eastAsia" w:ascii="仿宋_GB2312" w:hAnsi="仿宋_GB2312" w:eastAsia="仿宋_GB2312" w:cs="仿宋_GB2312"/>
          <w:b/>
          <w:bCs/>
          <w:color w:val="auto"/>
          <w:kern w:val="0"/>
          <w:sz w:val="32"/>
          <w:szCs w:val="32"/>
          <w:u w:val="none" w:color="auto"/>
          <w:lang w:val="en-US" w:eastAsia="zh-CN"/>
        </w:rPr>
        <w:t>.</w:t>
      </w:r>
      <w:r>
        <w:rPr>
          <w:rFonts w:hint="eastAsia" w:ascii="仿宋_GB2312" w:hAnsi="仿宋_GB2312" w:eastAsia="仿宋_GB2312" w:cs="仿宋_GB2312"/>
          <w:color w:val="auto"/>
          <w:kern w:val="0"/>
          <w:sz w:val="32"/>
          <w:szCs w:val="32"/>
          <w:u w:val="none" w:color="auto"/>
        </w:rPr>
        <w:t>在严格审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的前提下，除非考生提供虚假报考信息、骗取报考资格的或从事招聘工作的人员徇私舞弊或失职渎职的，招聘单位及主管部门不再将“报考资格不符”作为</w:t>
      </w:r>
      <w:r>
        <w:rPr>
          <w:rFonts w:hint="eastAsia" w:ascii="仿宋_GB2312" w:hAnsi="仿宋_GB2312" w:eastAsia="仿宋_GB2312" w:cs="仿宋_GB2312"/>
          <w:color w:val="auto"/>
          <w:kern w:val="0"/>
          <w:sz w:val="32"/>
          <w:szCs w:val="32"/>
          <w:u w:val="none" w:color="auto"/>
          <w:lang w:eastAsia="zh-CN"/>
        </w:rPr>
        <w:t>笔</w:t>
      </w:r>
      <w:r>
        <w:rPr>
          <w:rFonts w:hint="eastAsia" w:ascii="仿宋_GB2312" w:hAnsi="仿宋_GB2312" w:eastAsia="仿宋_GB2312" w:cs="仿宋_GB2312"/>
          <w:color w:val="auto"/>
          <w:kern w:val="0"/>
          <w:sz w:val="32"/>
          <w:szCs w:val="32"/>
          <w:u w:val="none" w:color="auto"/>
        </w:rPr>
        <w:t>试之后该岗位申请递补的理由，以维护资格审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的严肃性。</w:t>
      </w:r>
    </w:p>
    <w:p>
      <w:pPr>
        <w:keepNext w:val="0"/>
        <w:keepLines w:val="0"/>
        <w:pageBreakBefore w:val="0"/>
        <w:widowControl/>
        <w:shd w:val="clear" w:color="auto" w:fill="FAFAFA"/>
        <w:kinsoku/>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3</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推行“否定报备”制，在</w:t>
      </w:r>
      <w:r>
        <w:rPr>
          <w:rFonts w:hint="eastAsia" w:ascii="仿宋_GB2312" w:hAnsi="仿宋_GB2312" w:eastAsia="仿宋_GB2312" w:cs="仿宋_GB2312"/>
          <w:color w:val="auto"/>
          <w:kern w:val="0"/>
          <w:sz w:val="32"/>
          <w:szCs w:val="32"/>
          <w:u w:val="none" w:color="auto"/>
          <w:lang w:eastAsia="zh-CN"/>
        </w:rPr>
        <w:t>笔</w:t>
      </w:r>
      <w:r>
        <w:rPr>
          <w:rFonts w:hint="eastAsia" w:ascii="仿宋_GB2312" w:hAnsi="仿宋_GB2312" w:eastAsia="仿宋_GB2312" w:cs="仿宋_GB2312"/>
          <w:color w:val="auto"/>
          <w:kern w:val="0"/>
          <w:sz w:val="32"/>
          <w:szCs w:val="32"/>
          <w:u w:val="none" w:color="auto"/>
        </w:rPr>
        <w:t>试前招聘单位将对报考者的资格条件进行书面材料审核，资格条件的确认以此审核为准。当资格审核意见不一致时，由</w:t>
      </w:r>
      <w:r>
        <w:rPr>
          <w:rFonts w:hint="eastAsia" w:ascii="仿宋_GB2312" w:hAnsi="仿宋_GB2312" w:eastAsia="仿宋_GB2312" w:cs="仿宋_GB2312"/>
          <w:color w:val="auto"/>
          <w:kern w:val="0"/>
          <w:sz w:val="32"/>
          <w:szCs w:val="32"/>
          <w:u w:val="none" w:color="auto"/>
          <w:lang w:eastAsia="zh-CN"/>
        </w:rPr>
        <w:t>招聘单位主管部门</w:t>
      </w:r>
      <w:r>
        <w:rPr>
          <w:rFonts w:hint="eastAsia" w:ascii="仿宋_GB2312" w:hAnsi="仿宋_GB2312" w:eastAsia="仿宋_GB2312" w:cs="仿宋_GB2312"/>
          <w:color w:val="auto"/>
          <w:kern w:val="0"/>
          <w:sz w:val="32"/>
          <w:szCs w:val="32"/>
          <w:u w:val="none" w:color="auto"/>
        </w:rPr>
        <w:t>裁定。</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4</w:t>
      </w:r>
      <w:r>
        <w:rPr>
          <w:rFonts w:hint="eastAsia" w:ascii="仿宋_GB2312" w:hAnsi="仿宋_GB2312" w:eastAsia="仿宋_GB2312" w:cs="仿宋_GB2312"/>
          <w:b/>
          <w:bCs/>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继续推进考务公开，</w:t>
      </w:r>
      <w:r>
        <w:rPr>
          <w:rFonts w:hint="eastAsia" w:ascii="仿宋_GB2312" w:hAnsi="仿宋_GB2312" w:eastAsia="仿宋_GB2312" w:cs="仿宋_GB2312"/>
          <w:color w:val="auto"/>
          <w:kern w:val="0"/>
          <w:sz w:val="32"/>
          <w:szCs w:val="32"/>
          <w:u w:val="none" w:color="auto"/>
          <w:lang w:eastAsia="zh-CN"/>
        </w:rPr>
        <w:t>报名情况、笔试成绩</w:t>
      </w:r>
      <w:r>
        <w:rPr>
          <w:rFonts w:hint="eastAsia" w:ascii="仿宋_GB2312" w:hAnsi="仿宋_GB2312" w:eastAsia="仿宋_GB2312" w:cs="仿宋_GB2312"/>
          <w:color w:val="auto"/>
          <w:kern w:val="0"/>
          <w:sz w:val="32"/>
          <w:szCs w:val="32"/>
          <w:u w:val="none" w:color="auto"/>
        </w:rPr>
        <w:t>、体检</w:t>
      </w:r>
      <w:r>
        <w:rPr>
          <w:rFonts w:hint="eastAsia" w:ascii="仿宋_GB2312" w:hAnsi="仿宋_GB2312" w:eastAsia="仿宋_GB2312" w:cs="仿宋_GB2312"/>
          <w:color w:val="auto"/>
          <w:kern w:val="0"/>
          <w:sz w:val="32"/>
          <w:szCs w:val="32"/>
          <w:u w:val="none" w:color="auto"/>
          <w:lang w:eastAsia="zh-CN"/>
        </w:rPr>
        <w:t>结果等均在网站公布</w:t>
      </w:r>
      <w:r>
        <w:rPr>
          <w:rFonts w:hint="eastAsia" w:ascii="仿宋_GB2312" w:hAnsi="仿宋_GB2312" w:eastAsia="仿宋_GB2312" w:cs="仿宋_GB2312"/>
          <w:color w:val="auto"/>
          <w:kern w:val="0"/>
          <w:sz w:val="32"/>
          <w:szCs w:val="32"/>
          <w:u w:val="none" w:color="auto"/>
        </w:rPr>
        <w:t>。拟聘用人员名单在相关网站进行公示。</w:t>
      </w:r>
    </w:p>
    <w:p>
      <w:pPr>
        <w:keepNext w:val="0"/>
        <w:keepLines w:val="0"/>
        <w:pageBreakBefore w:val="0"/>
        <w:widowControl/>
        <w:shd w:val="clear" w:color="auto" w:fill="FEFEFE"/>
        <w:kinsoku/>
        <w:overflowPunct/>
        <w:topLinePunct w:val="0"/>
        <w:autoSpaceDE/>
        <w:autoSpaceDN/>
        <w:bidi w:val="0"/>
        <w:adjustRightInd/>
        <w:snapToGrid w:val="0"/>
        <w:spacing w:line="540" w:lineRule="exact"/>
        <w:ind w:firstLine="624"/>
        <w:jc w:val="both"/>
        <w:textAlignment w:val="auto"/>
        <w:rPr>
          <w:rFonts w:hint="eastAsia" w:ascii="楷体_GB2312" w:hAnsi="楷体_GB2312" w:eastAsia="楷体_GB2312" w:cs="楷体_GB2312"/>
          <w:b/>
          <w:color w:val="auto"/>
          <w:kern w:val="0"/>
          <w:sz w:val="32"/>
          <w:szCs w:val="32"/>
          <w:u w:val="none" w:color="auto"/>
        </w:rPr>
      </w:pP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三</w:t>
      </w:r>
      <w:r>
        <w:rPr>
          <w:rFonts w:hint="eastAsia" w:ascii="楷体_GB2312" w:hAnsi="楷体_GB2312" w:eastAsia="楷体_GB2312" w:cs="楷体_GB2312"/>
          <w:b/>
          <w:color w:val="auto"/>
          <w:kern w:val="0"/>
          <w:sz w:val="32"/>
          <w:szCs w:val="32"/>
          <w:u w:val="none" w:color="auto"/>
          <w:lang w:eastAsia="zh-CN"/>
        </w:rPr>
        <w:t>）</w:t>
      </w:r>
      <w:r>
        <w:rPr>
          <w:rFonts w:hint="eastAsia" w:ascii="楷体_GB2312" w:hAnsi="楷体_GB2312" w:eastAsia="楷体_GB2312" w:cs="楷体_GB2312"/>
          <w:b/>
          <w:color w:val="auto"/>
          <w:kern w:val="0"/>
          <w:sz w:val="32"/>
          <w:szCs w:val="32"/>
          <w:u w:val="none" w:color="auto"/>
        </w:rPr>
        <w:t>关于网上报名个人信息填写</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报考者应先仔细阅读《招考公告》和《报考指南》等内容，熟悉</w:t>
      </w:r>
      <w:r>
        <w:rPr>
          <w:rFonts w:hint="eastAsia" w:ascii="仿宋_GB2312" w:hAnsi="仿宋_GB2312" w:eastAsia="仿宋_GB2312" w:cs="仿宋_GB2312"/>
          <w:color w:val="auto"/>
          <w:kern w:val="0"/>
          <w:sz w:val="32"/>
          <w:szCs w:val="32"/>
          <w:u w:val="none" w:color="auto"/>
          <w:lang w:eastAsia="zh-CN"/>
        </w:rPr>
        <w:t>本</w:t>
      </w:r>
      <w:r>
        <w:rPr>
          <w:rFonts w:hint="eastAsia" w:ascii="仿宋_GB2312" w:hAnsi="仿宋_GB2312" w:eastAsia="仿宋_GB2312" w:cs="仿宋_GB2312"/>
          <w:color w:val="auto"/>
          <w:kern w:val="0"/>
          <w:sz w:val="32"/>
          <w:szCs w:val="32"/>
          <w:u w:val="none" w:color="auto"/>
        </w:rPr>
        <w:t>单位工作人员招考的相关政策。</w:t>
      </w:r>
      <w:r>
        <w:rPr>
          <w:rFonts w:hint="eastAsia" w:ascii="仿宋_GB2312" w:hAnsi="仿宋_GB2312" w:eastAsia="仿宋_GB2312" w:cs="仿宋_GB2312"/>
          <w:color w:val="auto"/>
          <w:kern w:val="0"/>
          <w:sz w:val="32"/>
          <w:szCs w:val="32"/>
          <w:u w:val="none" w:color="auto"/>
          <w:lang w:eastAsia="zh-CN"/>
        </w:rPr>
        <w:t>如实</w:t>
      </w:r>
      <w:r>
        <w:rPr>
          <w:rFonts w:hint="eastAsia" w:ascii="仿宋_GB2312" w:hAnsi="仿宋_GB2312" w:eastAsia="仿宋_GB2312" w:cs="仿宋_GB2312"/>
          <w:color w:val="auto"/>
          <w:kern w:val="0"/>
          <w:sz w:val="32"/>
          <w:szCs w:val="32"/>
          <w:u w:val="none" w:color="auto"/>
        </w:rPr>
        <w:t>填写个人信息，必须真实、全面、准确。主要信息填报不实的，按弄虚作假处理，其后果由报考者自负。</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友情提醒：</w:t>
      </w:r>
      <w:r>
        <w:rPr>
          <w:rFonts w:hint="eastAsia" w:ascii="仿宋_GB2312" w:hAnsi="仿宋_GB2312" w:eastAsia="仿宋_GB2312" w:cs="仿宋_GB2312"/>
          <w:color w:val="auto"/>
          <w:kern w:val="0"/>
          <w:sz w:val="32"/>
          <w:szCs w:val="32"/>
          <w:u w:val="none" w:color="auto"/>
        </w:rPr>
        <w:t>由于需要填写报名信息较为详细，为了确保报名资料</w:t>
      </w:r>
      <w:r>
        <w:rPr>
          <w:rFonts w:hint="eastAsia" w:ascii="仿宋_GB2312" w:hAnsi="仿宋_GB2312" w:eastAsia="仿宋_GB2312" w:cs="仿宋_GB2312"/>
          <w:color w:val="auto"/>
          <w:kern w:val="0"/>
          <w:sz w:val="32"/>
          <w:szCs w:val="32"/>
          <w:u w:val="none" w:color="auto"/>
          <w:lang w:eastAsia="zh-CN"/>
        </w:rPr>
        <w:t>顺利通过</w:t>
      </w:r>
      <w:r>
        <w:rPr>
          <w:rFonts w:hint="eastAsia" w:ascii="仿宋_GB2312" w:hAnsi="仿宋_GB2312" w:eastAsia="仿宋_GB2312" w:cs="仿宋_GB2312"/>
          <w:color w:val="auto"/>
          <w:kern w:val="0"/>
          <w:sz w:val="32"/>
          <w:szCs w:val="32"/>
          <w:u w:val="none" w:color="auto"/>
        </w:rPr>
        <w:t>，建议报考者在报名前，先将需要填写的内容用Word或记事本等软件编辑录入。在填写报名表时，将已准备好的资料一一粘贴到表中即可。</w:t>
      </w:r>
    </w:p>
    <w:p>
      <w:pPr>
        <w:keepNext w:val="0"/>
        <w:keepLines w:val="0"/>
        <w:pageBreakBefore w:val="0"/>
        <w:widowControl/>
        <w:shd w:val="clear" w:color="auto" w:fill="FEFEFE"/>
        <w:kinsoku/>
        <w:overflowPunct/>
        <w:topLinePunct w:val="0"/>
        <w:autoSpaceDE/>
        <w:autoSpaceDN/>
        <w:bidi w:val="0"/>
        <w:adjustRightInd/>
        <w:spacing w:line="540" w:lineRule="exact"/>
        <w:ind w:firstLine="624"/>
        <w:jc w:val="both"/>
        <w:textAlignment w:val="auto"/>
        <w:rPr>
          <w:rFonts w:hint="eastAsia" w:ascii="仿宋_GB2312" w:hAnsi="仿宋_GB2312" w:eastAsia="仿宋_GB2312" w:cs="仿宋_GB2312"/>
          <w:b/>
          <w:bCs/>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特别提醒：诚信是做人之本、立业之基。请广大考生从自身做起，诚信报考，严格遵守考试纪律，坚决抵制任何参与作弊等违法行为，共同打造</w:t>
      </w:r>
      <w:r>
        <w:rPr>
          <w:rFonts w:hint="eastAsia" w:ascii="仿宋_GB2312" w:hAnsi="仿宋_GB2312" w:eastAsia="仿宋_GB2312" w:cs="仿宋_GB2312"/>
          <w:b/>
          <w:bCs/>
          <w:color w:val="auto"/>
          <w:kern w:val="0"/>
          <w:sz w:val="32"/>
          <w:szCs w:val="32"/>
          <w:u w:val="none" w:color="auto"/>
          <w:lang w:eastAsia="zh-CN"/>
        </w:rPr>
        <w:t>企业公开招考</w:t>
      </w:r>
      <w:r>
        <w:rPr>
          <w:rFonts w:hint="eastAsia" w:ascii="仿宋_GB2312" w:hAnsi="仿宋_GB2312" w:eastAsia="仿宋_GB2312" w:cs="仿宋_GB2312"/>
          <w:b/>
          <w:bCs/>
          <w:color w:val="auto"/>
          <w:kern w:val="0"/>
          <w:sz w:val="32"/>
          <w:szCs w:val="32"/>
          <w:u w:val="none" w:color="auto"/>
        </w:rPr>
        <w:t>聘用考试这片明净的天空。预祝广大考生取得好成绩！</w:t>
      </w:r>
    </w:p>
    <w:p>
      <w:pPr>
        <w:tabs>
          <w:tab w:val="left" w:pos="3111"/>
        </w:tabs>
        <w:jc w:val="both"/>
        <w:rPr>
          <w:rFonts w:hint="eastAsia" w:ascii="仿宋_GB2312" w:hAnsi="仿宋_GB2312" w:eastAsia="仿宋_GB2312" w:cs="仿宋_GB2312"/>
          <w:b/>
          <w:bCs/>
          <w:color w:val="auto"/>
          <w:kern w:val="2"/>
          <w:sz w:val="32"/>
          <w:szCs w:val="32"/>
          <w:lang w:val="en-US" w:eastAsia="zh-CN" w:bidi="ar-SA"/>
        </w:rPr>
      </w:pPr>
    </w:p>
    <w:p>
      <w:pPr>
        <w:keepNext w:val="0"/>
        <w:keepLines w:val="0"/>
        <w:pageBreakBefore w:val="0"/>
        <w:kinsoku/>
        <w:overflowPunct/>
        <w:topLinePunct w:val="0"/>
        <w:autoSpaceDE/>
        <w:autoSpaceDN/>
        <w:bidi w:val="0"/>
        <w:adjustRightInd/>
        <w:snapToGrid/>
        <w:spacing w:line="560" w:lineRule="exact"/>
        <w:jc w:val="both"/>
        <w:textAlignment w:val="auto"/>
        <w:outlineLvl w:val="9"/>
      </w:pPr>
    </w:p>
    <w:p/>
    <w:sectPr>
      <w:pgSz w:w="11906" w:h="16838"/>
      <w:pgMar w:top="1984" w:right="1474" w:bottom="1871" w:left="1587" w:header="851"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75316"/>
    <w:rsid w:val="04B75316"/>
    <w:rsid w:val="260F0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2020-06-12T08:11:00Z</dcterms:created>
  <dc:creator>Administrator</dc:creator>
  <cp:lastModifiedBy>Administrator</cp:lastModifiedBy>
  <dcterms:modified xsi:type="dcterms:W3CDTF">2020-06-12T08:35:19Z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