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循环公司、开投集团市场化招聘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工作人员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内容调整一览表</w:t>
      </w:r>
    </w:p>
    <w:tbl>
      <w:tblPr>
        <w:tblStyle w:val="4"/>
        <w:tblW w:w="13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07"/>
        <w:gridCol w:w="1431"/>
        <w:gridCol w:w="475"/>
        <w:gridCol w:w="1393"/>
        <w:gridCol w:w="1736"/>
        <w:gridCol w:w="3107"/>
        <w:gridCol w:w="921"/>
        <w:gridCol w:w="105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lang w:eastAsia="zh-CN"/>
              </w:rPr>
              <w:t>序号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招聘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单位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招考计划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所需资格条件</w:t>
            </w:r>
          </w:p>
        </w:tc>
        <w:tc>
          <w:tcPr>
            <w:tcW w:w="1975" w:type="dxa"/>
            <w:gridSpan w:val="2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/>
                <w:bCs/>
                <w:kern w:val="0"/>
                <w:sz w:val="28"/>
                <w:szCs w:val="28"/>
                <w:u w:val="dotted" w:color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lang w:eastAsia="zh-CN"/>
              </w:rPr>
              <w:t>招聘方式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kern w:val="0"/>
                <w:sz w:val="24"/>
                <w:szCs w:val="24"/>
                <w:u w:val="dotted" w:color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shd w:val="clear" w:color="auto" w:fill="auto"/>
                <w:lang w:val="en-US" w:eastAsia="zh-CN"/>
              </w:rPr>
              <w:t>报名邮箱地址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573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职位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名称</w:t>
            </w:r>
          </w:p>
        </w:tc>
        <w:tc>
          <w:tcPr>
            <w:tcW w:w="47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人数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学历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专业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其他资格条件</w:t>
            </w:r>
          </w:p>
        </w:tc>
        <w:tc>
          <w:tcPr>
            <w:tcW w:w="1975" w:type="dxa"/>
            <w:gridSpan w:val="2"/>
            <w:vMerge w:val="continue"/>
          </w:tcPr>
          <w:p/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循环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公司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审计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本科及以上学历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经济学类、工商管理类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年以上企业审计工作经历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或5年以上财务工作经历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，有中级审计专业技术资格，可放宽至40周岁以下</w:t>
            </w:r>
          </w:p>
        </w:tc>
        <w:tc>
          <w:tcPr>
            <w:tcW w:w="9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highlight w:val="none"/>
                <w:u w:val="none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highlight w:val="none"/>
                <w:u w:val="none"/>
                <w:shd w:val="clear" w:fill="FFFFFF"/>
              </w:rPr>
              <w:t>tzxhgs00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highlight w:val="none"/>
                <w:u w:val="none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highlight w:val="none"/>
                <w:u w:val="none"/>
                <w:shd w:val="clear" w:fill="FFFFFF"/>
              </w:rPr>
              <w:t>@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highlight w:val="none"/>
                <w:u w:val="none"/>
                <w:shd w:val="clear" w:fill="FFFFFF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循环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公司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工程管理（市政、房建）</w:t>
            </w:r>
          </w:p>
        </w:tc>
        <w:tc>
          <w:tcPr>
            <w:tcW w:w="4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</w:rPr>
              <w:t>市政工程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</w:rPr>
              <w:t>、建筑工程、土木工程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周岁以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具有中级职称（市政或建筑）或二级建造师（市政或建筑）及以上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执业资格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，有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年以上的市政或房建工程现场管理经验。</w:t>
            </w:r>
          </w:p>
        </w:tc>
        <w:tc>
          <w:tcPr>
            <w:tcW w:w="9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循环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公司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工程管理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（水利）</w:t>
            </w:r>
          </w:p>
        </w:tc>
        <w:tc>
          <w:tcPr>
            <w:tcW w:w="4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</w:rPr>
              <w:t>水利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lang w:eastAsia="zh-CN"/>
              </w:rPr>
              <w:t>类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周岁以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具有水利专业中级职称及以上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，有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年以上的水利工程项目管理经验。</w:t>
            </w:r>
          </w:p>
        </w:tc>
        <w:tc>
          <w:tcPr>
            <w:tcW w:w="9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循环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公司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工程造价</w:t>
            </w:r>
          </w:p>
        </w:tc>
        <w:tc>
          <w:tcPr>
            <w:tcW w:w="4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工程造价、土木工程、建筑工程、建筑学、工程管理、建筑工程管理、建筑经济管理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周岁以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年以上工程造价相关工作经历，持有国家注册造价师证的优先。</w:t>
            </w:r>
          </w:p>
        </w:tc>
        <w:tc>
          <w:tcPr>
            <w:tcW w:w="9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台州东发建设投资有限公司（全资子公司）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财务管理</w:t>
            </w: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经济学类、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工商管理类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highlight w:val="none"/>
                <w:u w:val="none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highlight w:val="none"/>
                <w:u w:val="none"/>
              </w:rPr>
              <w:t>下，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highlight w:val="none"/>
                <w:u w:val="none"/>
              </w:rPr>
              <w:t>年以上会计工作经历，</w:t>
            </w:r>
            <w:r>
              <w:rPr>
                <w:rFonts w:hint="eastAsia" w:ascii="仿宋_GB2312" w:hAnsi="仿宋_GB2312" w:eastAsia="仿宋_GB2312" w:cs="仿宋_GB2312"/>
                <w:spacing w:val="-6"/>
                <w:highlight w:val="none"/>
                <w:u w:val="none"/>
              </w:rPr>
              <w:t>有中级及以上会计职称，注册会计师证或税务师证的年龄可放宽至45周岁以下</w:t>
            </w:r>
            <w:r>
              <w:rPr>
                <w:rFonts w:hint="eastAsia" w:ascii="仿宋_GB2312" w:hAnsi="仿宋_GB2312" w:eastAsia="仿宋_GB2312" w:cs="仿宋_GB2312"/>
                <w:spacing w:val="-6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tzxhgs00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@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台州东发建设投资有限公司（全资子公司）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安全管理</w:t>
            </w: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40周岁以下，5年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以上安全管理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工作经历，具有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注册安全工程师或消防安全工程师职业资格证书。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台州东盛建设投资有限公司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（全资子公司）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前期部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主管</w:t>
            </w: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  <w:t>全日制本科及以上学历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  <w:t>建筑类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周岁以下，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一级注册建筑师、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及以上职称；5年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甲级设计院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，担任过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3个及以上建筑专业项目负责人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台州东盛建设投资有限公司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（全资子公司）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销售主管</w:t>
            </w:r>
          </w:p>
        </w:tc>
        <w:tc>
          <w:tcPr>
            <w:tcW w:w="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  <w:t>本科及以上学历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  <w:t>管理科学与工程类、工商管理类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  <w:lang w:eastAsia="zh-CN"/>
              </w:rPr>
              <w:t>、市场营销类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周岁以下，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年以上房地产工作经验，独立操盘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个以上，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同时具有初级及以上职称，具有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2年以上销售案场管理工作经验者优先。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tzxhgs00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@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</w:p>
        </w:tc>
        <w:tc>
          <w:tcPr>
            <w:tcW w:w="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21"/>
                <w:szCs w:val="21"/>
                <w:highlight w:val="none"/>
                <w:u w:val="none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台州市开投房地产有限公司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工程造价</w:t>
            </w:r>
          </w:p>
        </w:tc>
        <w:tc>
          <w:tcPr>
            <w:tcW w:w="4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工程造价、土木工程、建筑工程、建筑学、工程管理、建筑工程管理、建筑经济管理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5年以上工程造价相关工作经历，持有国家注册造价师证的优先。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460060128@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21"/>
                <w:szCs w:val="21"/>
                <w:highlight w:val="none"/>
                <w:u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台州市开投房地产有限公司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工程管理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</w:rPr>
              <w:t>市政工程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</w:rPr>
              <w:t>、建筑工程、土木工程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具有中级职称（市政或建筑）或二级建造师（市政或建筑）及以上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  <w:t>，有5年以上的市政或房建工程现场管理经验。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21"/>
                <w:szCs w:val="21"/>
                <w:highlight w:val="none"/>
                <w:u w:val="none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highlight w:val="none"/>
                <w:u w:val="none"/>
              </w:rPr>
              <w:t>台州市城市园林工程有限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highlight w:val="none"/>
                <w:u w:val="none"/>
              </w:rPr>
              <w:t>公司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施工员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及以上学历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林学类</w:t>
            </w:r>
          </w:p>
        </w:tc>
        <w:tc>
          <w:tcPr>
            <w:tcW w:w="310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40周岁以下，具有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以上相关工作经验。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职业经历评价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结构化面试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21"/>
                <w:szCs w:val="21"/>
                <w:highlight w:val="none"/>
                <w:u w:val="none"/>
                <w:shd w:val="clear" w:fill="FFFFFF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B3F38"/>
    <w:rsid w:val="047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小标宋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2020-06-12T07:16:00Z</dcterms:created>
  <dc:creator>Administrator</dc:creator>
  <cp:lastModifiedBy>Administrator</cp:lastModifiedBy>
  <dcterms:modified xsi:type="dcterms:W3CDTF">2020-06-12T07:17:06Z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