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Arial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 w:cs="Arial"/>
          <w:kern w:val="0"/>
          <w:sz w:val="32"/>
          <w:szCs w:val="32"/>
        </w:rPr>
        <w:t>晋城市</w:t>
      </w:r>
      <w:r>
        <w:rPr>
          <w:rFonts w:hint="eastAsia" w:ascii="方正小标宋简体" w:hAnsi="华文中宋" w:eastAsia="方正小标宋简体" w:cs="Arial"/>
          <w:kern w:val="0"/>
          <w:sz w:val="32"/>
          <w:szCs w:val="32"/>
          <w:lang w:eastAsia="zh-CN"/>
        </w:rPr>
        <w:t>科学技术局公开引进高层次人才计划表</w:t>
      </w:r>
    </w:p>
    <w:bookmarkEnd w:id="0"/>
    <w:tbl>
      <w:tblPr>
        <w:tblStyle w:val="3"/>
        <w:tblpPr w:leftFromText="180" w:rightFromText="180" w:vertAnchor="text" w:horzAnchor="page" w:tblpX="1815" w:tblpY="316"/>
        <w:tblOverlap w:val="never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082"/>
        <w:gridCol w:w="913"/>
        <w:gridCol w:w="1455"/>
        <w:gridCol w:w="1920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引进人才单位</w:t>
            </w:r>
          </w:p>
        </w:tc>
        <w:tc>
          <w:tcPr>
            <w:tcW w:w="10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引进人数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要求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要求</w:t>
            </w:r>
          </w:p>
        </w:tc>
        <w:tc>
          <w:tcPr>
            <w:tcW w:w="657" w:type="dxa"/>
            <w:vAlign w:val="center"/>
          </w:tcPr>
          <w:p>
            <w:pPr>
              <w:spacing w:line="360" w:lineRule="exact"/>
              <w:ind w:left="-90" w:leftChars="-28" w:firstLine="67" w:firstLineChars="2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晋城市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生产力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促进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中心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专技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全日制硕士研究生及以上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计算机科学与技术类；电子信息类；化学化工类</w:t>
            </w:r>
          </w:p>
        </w:tc>
        <w:tc>
          <w:tcPr>
            <w:tcW w:w="6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 w:cs="Arial"/>
          <w:b/>
          <w:kern w:val="0"/>
          <w:sz w:val="28"/>
          <w:szCs w:val="28"/>
        </w:rPr>
      </w:pPr>
    </w:p>
    <w:p/>
    <w:sectPr>
      <w:pgSz w:w="11906" w:h="16838"/>
      <w:pgMar w:top="2098" w:right="1474" w:bottom="1814" w:left="1588" w:header="851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96B3A"/>
    <w:rsid w:val="1ECC0CA4"/>
    <w:rsid w:val="2B5F608E"/>
    <w:rsid w:val="2D0337D6"/>
    <w:rsid w:val="40C96B3A"/>
    <w:rsid w:val="48E51AF6"/>
    <w:rsid w:val="4AE00F34"/>
    <w:rsid w:val="6BBA2984"/>
    <w:rsid w:val="70770DF4"/>
    <w:rsid w:val="71721D9F"/>
    <w:rsid w:val="7F3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2020-05-15T10:55:00Z</dcterms:created>
  <dc:creator>lhz</dc:creator>
  <cp:lastModifiedBy>lhz</cp:lastModifiedBy>
  <dcterms:modified xsi:type="dcterms:W3CDTF">2020-05-15T10:55:32Z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