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right" w:tblpY="1156"/>
        <w:tblW w:w="16135" w:type="dxa"/>
        <w:tblInd w:w="-20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05"/>
        <w:gridCol w:w="1365"/>
        <w:gridCol w:w="735"/>
        <w:gridCol w:w="1005"/>
        <w:gridCol w:w="900"/>
        <w:gridCol w:w="791"/>
        <w:gridCol w:w="580"/>
        <w:gridCol w:w="1060"/>
        <w:gridCol w:w="764"/>
        <w:gridCol w:w="885"/>
        <w:gridCol w:w="1334"/>
        <w:gridCol w:w="241"/>
        <w:gridCol w:w="718"/>
        <w:gridCol w:w="709"/>
        <w:gridCol w:w="1138"/>
        <w:gridCol w:w="2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wordWrap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深圳市优才人力资源有限公司公开招聘聘员(派遣至横岗街道）职位表(20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48" w:type="dxa"/>
          <w:trHeight w:val="80" w:hRule="atLeast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招聘职位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职位编号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聘用人数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所需资格条件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户籍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报名系统需上传的附件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（拍照即可，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val="en-US" w:eastAsia="zh-CN"/>
              </w:rPr>
              <w:t>jpg格式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最高年龄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与职位要求有关的其它条件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写作聘员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Hg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全日制本科及以上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全日制普通高等教育毕业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ahoma" w:hAnsi="Tahoma" w:cs="Tahoma"/>
                <w:color w:val="000000"/>
                <w:szCs w:val="21"/>
                <w:highlight w:val="none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</w:rPr>
              <w:t>有较好的文字写作能力和公文处理能力，能独立完成综合文字材料</w:t>
            </w: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ahoma" w:hAnsi="Tahoma" w:cs="Tahoma"/>
                <w:color w:val="000000"/>
                <w:szCs w:val="21"/>
                <w:highlight w:val="none"/>
              </w:rPr>
              <w:t>考试方式为公文写作。能适应基层加班加点工作，适宜男性。待遇从优</w:t>
            </w: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身份证（正反面），职位要求为龙岗区、深圳市户籍的应上传户口本；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毕业证、学位证及学历验证证明（学信网验证证明即可）；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报名表（附件2）；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计划生育个人承诺书（附件3）；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无犯罪证明（该证明暂时不便提供可延后至资格复审时提交）。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街道聘员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Hg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及以上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全日制普通高等教育毕业。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  <w:highlight w:val="none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社区聘员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Hg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深圳市</w:t>
            </w:r>
            <w:r>
              <w:rPr>
                <w:rFonts w:hint="eastAsia"/>
                <w:szCs w:val="21"/>
              </w:rPr>
              <w:t>户籍</w:t>
            </w:r>
            <w:r>
              <w:rPr>
                <w:rFonts w:hint="eastAsia"/>
                <w:szCs w:val="21"/>
                <w:lang w:eastAsia="zh-CN"/>
              </w:rPr>
              <w:t>全日制大专以上</w:t>
            </w:r>
            <w:r>
              <w:rPr>
                <w:rFonts w:hint="eastAsia"/>
                <w:szCs w:val="21"/>
              </w:rPr>
              <w:t>学历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/>
                <w:szCs w:val="21"/>
                <w:lang w:eastAsia="zh-CN"/>
              </w:rPr>
              <w:t>全日制本科及以上学历不限户籍。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全日制普通高等教育毕业。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  <w:highlight w:val="none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社区网格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管理员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Hg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1、龙岗区户籍高中（中专）及以上学历，非龙岗户籍大专及以上学历；</w:t>
            </w:r>
          </w:p>
          <w:p>
            <w:pPr>
              <w:widowControl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2、退伍军人高中（中专）及以上学历。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  <w:highlight w:val="none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社区</w:t>
            </w:r>
          </w:p>
          <w:p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安全巡查员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Hg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305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30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</w:rPr>
              <w:t>大专及以上学历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1、身份证（正反面），职位要求为龙岗区、深圳市户籍的应上传户口本；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2、毕业证、学位证及学历验证证明（学信网验证证明即可）；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3、报名表（附件2）；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4、计划生育个人承诺书（附件3）;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5、无犯罪证明（该证明暂时不便提供可延后至资格复审时提交）。</w:t>
            </w:r>
          </w:p>
          <w:p>
            <w:pPr>
              <w:widowControl/>
              <w:jc w:val="left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Cs w:val="21"/>
                <w:highlight w:val="none"/>
                <w:lang w:val="en-US" w:eastAsia="zh-CN"/>
              </w:rPr>
              <w:t>另外，报考民兵应急分队队员应上传军人退役相关证明；报考消防队员可上传军人退役证明；报考消防司机应上传B2驾驶证及驾驶相关工作经验证明。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民兵应急分队队员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Hg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306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退伍军人高中（中专）及以上学历。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1、仅限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退伍军人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szCs w:val="21"/>
                <w:highlight w:val="none"/>
              </w:rPr>
              <w:t>身高168CM以上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highlight w:val="none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适应全天候参与执勤训练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微型消防站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消防队员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Hg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307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25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1、退伍军人</w:t>
            </w:r>
            <w:r>
              <w:rPr>
                <w:rFonts w:hint="eastAsia"/>
                <w:szCs w:val="21"/>
                <w:lang w:eastAsia="zh-CN"/>
              </w:rPr>
              <w:t>优先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2、身高168CM以上。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，适应全天候参与执勤训练。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微型消防站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专职消防司机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Hg20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0308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40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1、身高168CM以上；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、持B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牌驾驶证，并有一年以上大车（含消防车）驾驶经验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不限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，适应全天候参与执勤训练。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Cs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907" w:right="454" w:bottom="680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  <w:sz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DCDC"/>
    <w:multiLevelType w:val="singleLevel"/>
    <w:tmpl w:val="5E6EDC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E6F6633"/>
    <w:multiLevelType w:val="singleLevel"/>
    <w:tmpl w:val="5E6F66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2"/>
    <w:rsid w:val="00030A62"/>
    <w:rsid w:val="0003575A"/>
    <w:rsid w:val="0006677C"/>
    <w:rsid w:val="00081469"/>
    <w:rsid w:val="00090BBB"/>
    <w:rsid w:val="000E0AE2"/>
    <w:rsid w:val="000E3D7F"/>
    <w:rsid w:val="000E6B86"/>
    <w:rsid w:val="00110328"/>
    <w:rsid w:val="00122E5D"/>
    <w:rsid w:val="00123EA0"/>
    <w:rsid w:val="00131C46"/>
    <w:rsid w:val="001448CA"/>
    <w:rsid w:val="00172DC6"/>
    <w:rsid w:val="0017499B"/>
    <w:rsid w:val="001B2C0B"/>
    <w:rsid w:val="001C3451"/>
    <w:rsid w:val="001E24D9"/>
    <w:rsid w:val="001E58E6"/>
    <w:rsid w:val="001F62BE"/>
    <w:rsid w:val="00242CCD"/>
    <w:rsid w:val="00266F7F"/>
    <w:rsid w:val="002E5C60"/>
    <w:rsid w:val="003038BD"/>
    <w:rsid w:val="00315E94"/>
    <w:rsid w:val="00321A4D"/>
    <w:rsid w:val="0034314F"/>
    <w:rsid w:val="00343C7A"/>
    <w:rsid w:val="00347629"/>
    <w:rsid w:val="00363EA8"/>
    <w:rsid w:val="003768B4"/>
    <w:rsid w:val="00384A19"/>
    <w:rsid w:val="00394641"/>
    <w:rsid w:val="003A22FE"/>
    <w:rsid w:val="003C1991"/>
    <w:rsid w:val="003D29B6"/>
    <w:rsid w:val="003F102C"/>
    <w:rsid w:val="0041408E"/>
    <w:rsid w:val="00421035"/>
    <w:rsid w:val="004301F5"/>
    <w:rsid w:val="00437B8A"/>
    <w:rsid w:val="00447C7E"/>
    <w:rsid w:val="00466562"/>
    <w:rsid w:val="00471D9D"/>
    <w:rsid w:val="00496319"/>
    <w:rsid w:val="004C3F5C"/>
    <w:rsid w:val="004D11BF"/>
    <w:rsid w:val="004E558C"/>
    <w:rsid w:val="00511734"/>
    <w:rsid w:val="00533091"/>
    <w:rsid w:val="00542DAE"/>
    <w:rsid w:val="0057235E"/>
    <w:rsid w:val="00583E71"/>
    <w:rsid w:val="005A3A75"/>
    <w:rsid w:val="005A6964"/>
    <w:rsid w:val="00606428"/>
    <w:rsid w:val="00606C4C"/>
    <w:rsid w:val="006105F6"/>
    <w:rsid w:val="00615DDC"/>
    <w:rsid w:val="00655D7D"/>
    <w:rsid w:val="006564E5"/>
    <w:rsid w:val="0066706B"/>
    <w:rsid w:val="00673490"/>
    <w:rsid w:val="00693EA0"/>
    <w:rsid w:val="006C1F8A"/>
    <w:rsid w:val="006C3DB7"/>
    <w:rsid w:val="006C59E8"/>
    <w:rsid w:val="006E181D"/>
    <w:rsid w:val="006F091A"/>
    <w:rsid w:val="007565E5"/>
    <w:rsid w:val="007A786E"/>
    <w:rsid w:val="00800516"/>
    <w:rsid w:val="00811C7B"/>
    <w:rsid w:val="00841F01"/>
    <w:rsid w:val="00894844"/>
    <w:rsid w:val="008E1E92"/>
    <w:rsid w:val="008F0DF2"/>
    <w:rsid w:val="008F444D"/>
    <w:rsid w:val="00904313"/>
    <w:rsid w:val="009106A8"/>
    <w:rsid w:val="009122AB"/>
    <w:rsid w:val="00912B79"/>
    <w:rsid w:val="009454A8"/>
    <w:rsid w:val="00945F7F"/>
    <w:rsid w:val="009620BE"/>
    <w:rsid w:val="00996679"/>
    <w:rsid w:val="009D48E4"/>
    <w:rsid w:val="00A1349F"/>
    <w:rsid w:val="00A140E8"/>
    <w:rsid w:val="00A27640"/>
    <w:rsid w:val="00A91DE0"/>
    <w:rsid w:val="00AB384D"/>
    <w:rsid w:val="00AE690B"/>
    <w:rsid w:val="00AF3EE9"/>
    <w:rsid w:val="00B06434"/>
    <w:rsid w:val="00B33D59"/>
    <w:rsid w:val="00B360D5"/>
    <w:rsid w:val="00B407AF"/>
    <w:rsid w:val="00B55F6C"/>
    <w:rsid w:val="00B71461"/>
    <w:rsid w:val="00B7515F"/>
    <w:rsid w:val="00BB47F1"/>
    <w:rsid w:val="00BD243A"/>
    <w:rsid w:val="00BD56D0"/>
    <w:rsid w:val="00BE47A3"/>
    <w:rsid w:val="00C224F2"/>
    <w:rsid w:val="00C237C2"/>
    <w:rsid w:val="00C4000D"/>
    <w:rsid w:val="00C712EE"/>
    <w:rsid w:val="00C9152A"/>
    <w:rsid w:val="00CA0392"/>
    <w:rsid w:val="00CD1D39"/>
    <w:rsid w:val="00CF77E8"/>
    <w:rsid w:val="00D128C3"/>
    <w:rsid w:val="00D34375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6ED7"/>
    <w:rsid w:val="00E50B13"/>
    <w:rsid w:val="00EC1605"/>
    <w:rsid w:val="00EC4375"/>
    <w:rsid w:val="00F11D2E"/>
    <w:rsid w:val="00F1718B"/>
    <w:rsid w:val="00F314BA"/>
    <w:rsid w:val="00F314C0"/>
    <w:rsid w:val="00F40EAF"/>
    <w:rsid w:val="00F4475B"/>
    <w:rsid w:val="00F71F78"/>
    <w:rsid w:val="00F93290"/>
    <w:rsid w:val="00FB69FD"/>
    <w:rsid w:val="00FC0656"/>
    <w:rsid w:val="00FC2740"/>
    <w:rsid w:val="00FC763A"/>
    <w:rsid w:val="00FD477D"/>
    <w:rsid w:val="00FF47C9"/>
    <w:rsid w:val="08D813B5"/>
    <w:rsid w:val="0B1A4A4D"/>
    <w:rsid w:val="0B2D3EE8"/>
    <w:rsid w:val="0DF12054"/>
    <w:rsid w:val="10E37C2A"/>
    <w:rsid w:val="142E1255"/>
    <w:rsid w:val="18B664D6"/>
    <w:rsid w:val="1CA86530"/>
    <w:rsid w:val="1D337019"/>
    <w:rsid w:val="2BD83294"/>
    <w:rsid w:val="31FF6FC5"/>
    <w:rsid w:val="32246A78"/>
    <w:rsid w:val="32AB52CD"/>
    <w:rsid w:val="37AD654B"/>
    <w:rsid w:val="38BE15D7"/>
    <w:rsid w:val="39A445FB"/>
    <w:rsid w:val="403D5386"/>
    <w:rsid w:val="432E4531"/>
    <w:rsid w:val="474C4D33"/>
    <w:rsid w:val="4AFD36B4"/>
    <w:rsid w:val="53CD7120"/>
    <w:rsid w:val="556D5B7C"/>
    <w:rsid w:val="5E4137B5"/>
    <w:rsid w:val="62EB553F"/>
    <w:rsid w:val="63DA274D"/>
    <w:rsid w:val="665E2048"/>
    <w:rsid w:val="699D3600"/>
    <w:rsid w:val="6AFB754B"/>
    <w:rsid w:val="6C2722D8"/>
    <w:rsid w:val="6FD07B7E"/>
    <w:rsid w:val="6FD12D6D"/>
    <w:rsid w:val="70CD0D7D"/>
    <w:rsid w:val="72365A5A"/>
    <w:rsid w:val="782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E8184-A9CC-44DB-8862-2C7A06B3E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142</Words>
  <Characters>813</Characters>
  <Lines>6</Lines>
  <Paragraphs>1</Paragraphs>
  <TotalTime>2</TotalTime>
  <ScaleCrop>false</ScaleCrop>
  <LinksUpToDate>false</LinksUpToDate>
  <CharactersWithSpaces>954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2019-04-10T12:42:00Z</dcterms:created>
  <dc:creator>Chinese User</dc:creator>
  <cp:lastModifiedBy>admin</cp:lastModifiedBy>
  <cp:lastPrinted>2020-03-17T06:24:00Z</cp:lastPrinted>
  <dcterms:modified xsi:type="dcterms:W3CDTF">2020-03-19T07:34:38Z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