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</w:t>
      </w:r>
    </w:p>
    <w:p>
      <w:pPr>
        <w:spacing w:line="570" w:lineRule="exact"/>
        <w:ind w:firstLine="627" w:firstLineChars="196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 w:cs="Times New Roman"/>
          <w:sz w:val="32"/>
          <w:szCs w:val="32"/>
        </w:rPr>
        <w:t>投资主管（专员）</w:t>
      </w:r>
    </w:p>
    <w:tbl>
      <w:tblPr>
        <w:tblStyle w:val="2"/>
        <w:tblW w:w="80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20"/>
        <w:gridCol w:w="5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8"/>
                <w:szCs w:val="32"/>
              </w:rPr>
              <w:t>排名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656"/>
              </w:tabs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8"/>
                <w:szCs w:val="32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杨钧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32048319xxxxxx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051X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line="570" w:lineRule="exact"/>
        <w:ind w:firstLine="627" w:firstLineChars="196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</w:t>
      </w:r>
      <w:r>
        <w:rPr>
          <w:rFonts w:hint="eastAsia" w:ascii="黑体" w:hAnsi="黑体" w:eastAsia="黑体" w:cs="Times New Roman"/>
          <w:sz w:val="32"/>
          <w:szCs w:val="32"/>
        </w:rPr>
        <w:t>法律合规主管（专员）</w:t>
      </w:r>
    </w:p>
    <w:tbl>
      <w:tblPr>
        <w:tblStyle w:val="2"/>
        <w:tblW w:w="80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20"/>
        <w:gridCol w:w="5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8"/>
                <w:szCs w:val="32"/>
              </w:rPr>
              <w:t>排名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656"/>
              </w:tabs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8"/>
                <w:szCs w:val="32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</w:rPr>
              <w:t>石垠涛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320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62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319xxxxxx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487X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74165"/>
    <w:rsid w:val="46B7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2020-03-17T00:52:00Z</dcterms:created>
  <dc:creator>竹夭εїз</dc:creator>
  <cp:lastModifiedBy>竹夭εїз</cp:lastModifiedBy>
  <dcterms:modified xsi:type="dcterms:W3CDTF">2020-03-17T00:52:44Z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