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57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1. 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考生填写姓名、用户名（居民身份证号）、密码、手机号、邮箱等内容进行注册。注册成功后，方能填写报名表。注册的用户名、密码是考生完成报考的重要信息，务必牢记（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平台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只允许注册一次，已注册过平台的用户可直接登录，不需再次注册）。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考生姓名、身份证号由系统根据注册时所填内容自动带入报名表中，考生在填写时务必真实、准确。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生僻汉字若无法输入，可用同音字加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“*”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替代，并在报名表备注栏内注明（考试前请考生持本人二代居民身份证、下载打印的准考证到天津市人才考评中心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2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号楼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105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房间办理替代生僻汉字的修改手续，以免影响考试）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填写报名表时，红色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“*”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号标注的项目必须填写。无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工作简历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主要业绩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的，必须填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。照片必须先在个人中心上传然后再填写报名表。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红色字体为提示字体，提醒考生该项目还没有填写；右侧带有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查询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按钮的，点击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查询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按钮进入可选择职位；没有按钮的，在栏内填写（建议将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学习培训简历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工作简历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主要业绩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家庭情况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提前在个人中心填写完整，首次填写报名时自动带入到报名表对应项目中）。其中，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学习培训简历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从初中开始填写，填写某年某月至某年某月在某学校（系、专业）学习。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3.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报考单位部门、报考职位、报考单位部门代码、报考职位代码，由考生点击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报考职位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右侧的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查询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按钮，进入招考职位表，直接点击蓝色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选择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按钮即可。同时系统自动生成考试科目和考试科目数。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4.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单位代码为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“1××”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“2××”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的职位为公务员职位，单位代码为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“3××”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“4××”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的职位为参照公务员法管理机关（单位）工作人员职位。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4"/>
          <w:szCs w:val="34"/>
          <w:shd w:val="clear" w:fill="FFFFFF"/>
        </w:rPr>
        <w:t>5.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备注栏的填写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若招考机关对考生有特殊要求，而报名表所列项目不能反映的，考生须在备注栏内注明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例如：某一招考职位要求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具有会计专业技术初级及以上资格证书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，如报考这一职位的考生已取得该资格证书，在报名表的备注栏必须注明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本人具有会计专业技术初级（或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4"/>
          <w:szCs w:val="34"/>
          <w:shd w:val="clear" w:fill="FFFFFF"/>
        </w:rPr>
        <w:t>**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级别）资格证书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9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报考定向招录职位的，须在下拉菜单中选择大学生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村官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、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三支一扶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等相应项目（在其它位置自行填写无效）。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9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考生如以第二学位（学历）专业报考，也需在备注栏注明第二学位（学历）相关情况。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6.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考生填写报名表后，可点击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暂存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按钮，此时报名表并未提交，仍可修改；也可点击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提交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按钮，直接提交报名表。报名表一旦提交，考生不能修改。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57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考生必须点击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提交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4"/>
          <w:szCs w:val="34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按钮，报名方可生效。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57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shd w:val="clear" w:fill="FFFFFF"/>
        </w:rPr>
        <w:t>考生所填信息必须真实准确，如考生信息填写有误或者虚假，由此产生的后果，由考生自行负责。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瑶瑶</cp:lastModifiedBy>
  <dcterms:modified xsi:type="dcterms:W3CDTF">2019-03-19T00:43:02Z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