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jc w:val="center"/>
        <w:rPr>
          <w:rFonts w:hint="eastAsia" w:ascii="仿宋_GB2312" w:eastAsia="仿宋_GB2312"/>
        </w:rPr>
      </w:pPr>
      <w:bookmarkStart w:id="0" w:name="_Toc518978724"/>
      <w:r>
        <w:rPr>
          <w:rFonts w:hint="eastAsia" w:ascii="仿宋_GB2312" w:eastAsia="仿宋_GB2312"/>
        </w:rPr>
        <w:t>面试人员须知</w:t>
      </w:r>
      <w:bookmarkEnd w:id="0"/>
    </w:p>
    <w:p>
      <w:pPr>
        <w:spacing w:line="440" w:lineRule="exact"/>
        <w:ind w:left="-420" w:leftChars="-200" w:firstLine="443" w:firstLineChars="138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一、面试人员面试当日上午7：20起凭《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有效居民身份证</w:t>
      </w:r>
      <w:r>
        <w:rPr>
          <w:rFonts w:hint="eastAsia" w:ascii="仿宋_GB2312" w:hAnsi="仿宋" w:eastAsia="仿宋_GB2312" w:cs="仿宋_GB2312"/>
          <w:sz w:val="32"/>
          <w:szCs w:val="32"/>
        </w:rPr>
        <w:t>》原件进入候考室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（七星关区麻园路劳动保障大楼十楼会议室）</w:t>
      </w:r>
      <w:r>
        <w:rPr>
          <w:rFonts w:hint="eastAsia" w:ascii="仿宋_GB2312" w:hAnsi="仿宋" w:eastAsia="仿宋_GB2312" w:cs="仿宋_GB2312"/>
          <w:sz w:val="32"/>
          <w:szCs w:val="32"/>
        </w:rPr>
        <w:t>，8：10仍未到达指定候考室的面试人员视为自动弃权，责任自负。证件与本人不符的，不得进入候考室。</w:t>
      </w:r>
    </w:p>
    <w:p>
      <w:pPr>
        <w:spacing w:line="44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二、面试人员进入候考室后须上交随身携带的通讯、电子等设备，面试结束后归还，如发现不交的，取消面试资格。面试人员根据候考室工作人员的安排，依次抽签，并在《面试人员顺序表》上签名确认，妥善保管好抽签号，凭抽签号进入考场参加面试。</w:t>
      </w:r>
    </w:p>
    <w:p>
      <w:pPr>
        <w:spacing w:line="44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三、在候考期间，要耐心等待，不得擅自离开候考室，不得大声喧哗和议论；需要去卫生间的，经报告候考室工作人员同意后，由1名同性别工作人员陪同前往并返回，期间不得与他人接触。</w:t>
      </w:r>
    </w:p>
    <w:p>
      <w:pPr>
        <w:spacing w:line="440" w:lineRule="exact"/>
        <w:ind w:firstLine="640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四、当前一位面试人员面试时，后一位面试人员要作好准备。进入面试考场后，面试人员只能向考官报告自己的抽签号，不得将姓名等个人信息报告考官。</w:t>
      </w:r>
    </w:p>
    <w:p>
      <w:pPr>
        <w:spacing w:line="44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五、面试中，认真理解和回答主考官提出的问题，注意掌握回答问题的节奏和时间。回答完每道题后，应说“回答完毕”。</w:t>
      </w:r>
    </w:p>
    <w:p>
      <w:pPr>
        <w:spacing w:line="44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六、每一位面试人员面试结束后，应按考场工作人员的安排到指定地点等候，待听取面试成绩后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方可</w:t>
      </w:r>
      <w:r>
        <w:rPr>
          <w:rFonts w:hint="eastAsia" w:ascii="仿宋_GB2312" w:hAnsi="仿宋" w:eastAsia="仿宋_GB2312" w:cs="仿宋_GB2312"/>
          <w:sz w:val="32"/>
          <w:szCs w:val="32"/>
        </w:rPr>
        <w:t>开考点。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七、自觉遵守考试纪律，尊重考官和考务工作人员，服从考务工作人员指挥和安排，保持候考室清</w:t>
      </w:r>
      <w:bookmarkStart w:id="1" w:name="_GoBack"/>
      <w:bookmarkEnd w:id="1"/>
      <w:r>
        <w:rPr>
          <w:rFonts w:hint="eastAsia" w:ascii="仿宋_GB2312" w:hAnsi="仿宋" w:eastAsia="仿宋_GB2312" w:cs="仿宋_GB2312"/>
          <w:sz w:val="32"/>
          <w:szCs w:val="32"/>
        </w:rPr>
        <w:t>洁卫生。如有违纪违规行为，按《事业单位公开招聘违纪违规行为处理规定》、《中华人民共和国刑法修正案（九）》等相关规定处理。</w:t>
      </w:r>
    </w:p>
    <w:p>
      <w:pPr>
        <w:spacing w:line="44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八、参加面试的考生请自行携带饮用水。</w:t>
      </w: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C7DB9"/>
    <w:rsid w:val="043C5E47"/>
    <w:rsid w:val="275B402D"/>
    <w:rsid w:val="32DC7DB9"/>
    <w:rsid w:val="75E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2019-06-25T07:32:00Z</dcterms:created>
  <dc:creator>阿龙</dc:creator>
  <cp:lastModifiedBy>Administrator</cp:lastModifiedBy>
  <cp:lastPrinted>2019-06-25T07:47:00Z</cp:lastPrinted>
  <dcterms:modified xsi:type="dcterms:W3CDTF">2019-06-25T08:34:43Z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