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ind w:right="1080"/>
        <w:jc w:val="left"/>
        <w:rPr>
          <w:rFonts w:ascii="宋体" w:hAnsi="宋体"/>
          <w:w w:val="90"/>
          <w:sz w:val="30"/>
          <w:szCs w:val="30"/>
        </w:rPr>
      </w:pPr>
      <w:r>
        <w:rPr>
          <w:rFonts w:hint="eastAsia" w:ascii="宋体" w:hAnsi="宋体"/>
          <w:w w:val="90"/>
          <w:sz w:val="30"/>
          <w:szCs w:val="30"/>
        </w:rPr>
        <w:t>附件1：</w:t>
      </w:r>
    </w:p>
    <w:p>
      <w:pPr>
        <w:snapToGrid w:val="0"/>
        <w:spacing w:line="500" w:lineRule="exact"/>
        <w:ind w:right="1080"/>
        <w:jc w:val="center"/>
        <w:rPr>
          <w:rFonts w:ascii="黑体" w:hAnsi="黑体" w:eastAsia="黑体"/>
          <w:w w:val="90"/>
          <w:sz w:val="44"/>
          <w:szCs w:val="44"/>
        </w:rPr>
      </w:pPr>
    </w:p>
    <w:p>
      <w:pPr>
        <w:snapToGrid w:val="0"/>
        <w:spacing w:line="500" w:lineRule="exact"/>
        <w:ind w:right="1080" w:firstLine="396" w:firstLineChars="100"/>
        <w:jc w:val="center"/>
        <w:rPr>
          <w:rFonts w:ascii="黑体" w:hAnsi="黑体" w:eastAsia="黑体"/>
          <w:w w:val="90"/>
          <w:sz w:val="44"/>
          <w:szCs w:val="44"/>
        </w:rPr>
      </w:pPr>
      <w:r>
        <w:rPr>
          <w:rFonts w:hint="eastAsia" w:ascii="黑体" w:hAnsi="黑体" w:eastAsia="黑体"/>
          <w:w w:val="90"/>
          <w:sz w:val="44"/>
          <w:szCs w:val="44"/>
        </w:rPr>
        <w:t>宝峰街道公开招聘社区工作人员计划表（</w:t>
      </w:r>
      <w:r>
        <w:rPr>
          <w:rFonts w:ascii="黑体" w:hAnsi="黑体" w:eastAsia="黑体"/>
          <w:w w:val="90"/>
          <w:sz w:val="44"/>
          <w:szCs w:val="44"/>
        </w:rPr>
        <w:t>1</w:t>
      </w:r>
      <w:r>
        <w:rPr>
          <w:rFonts w:hint="eastAsia" w:ascii="黑体" w:hAnsi="黑体" w:eastAsia="黑体"/>
          <w:w w:val="90"/>
          <w:sz w:val="44"/>
          <w:szCs w:val="44"/>
        </w:rPr>
        <w:t>0人）</w:t>
      </w:r>
    </w:p>
    <w:p>
      <w:pPr>
        <w:snapToGrid w:val="0"/>
        <w:spacing w:line="500" w:lineRule="exact"/>
        <w:ind w:left="2767" w:right="1080" w:hanging="2772" w:hangingChars="700"/>
        <w:rPr>
          <w:rFonts w:hint="eastAsia" w:ascii="黑体" w:hAnsi="黑体" w:eastAsia="黑体"/>
          <w:w w:val="90"/>
          <w:sz w:val="44"/>
          <w:szCs w:val="44"/>
        </w:rPr>
      </w:pP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552"/>
        <w:gridCol w:w="1888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用人单位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招聘岗位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（人数）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用人单位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招聘岗位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（人数）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宝塔社区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网格员2名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新坪社区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其他工作人员</w:t>
            </w:r>
            <w:r>
              <w:rPr>
                <w:rFonts w:ascii="仿宋" w:hAnsi="仿宋" w:eastAsia="仿宋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花山社区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网格员1名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曹家棚社区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其他工作人员</w:t>
            </w:r>
            <w:r>
              <w:rPr>
                <w:rFonts w:ascii="仿宋" w:hAnsi="仿宋" w:eastAsia="仿宋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竹园塔社区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劳动协理员1名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中渡社区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其他工作人员</w:t>
            </w:r>
            <w:r>
              <w:rPr>
                <w:rFonts w:ascii="仿宋" w:hAnsi="仿宋" w:eastAsia="仿宋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442FE"/>
    <w:rsid w:val="07DE1556"/>
    <w:rsid w:val="5DF4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2019-09-17T03:08:00Z</dcterms:created>
  <dc:creator>于霞</dc:creator>
  <cp:lastModifiedBy>于霞</cp:lastModifiedBy>
  <dcterms:modified xsi:type="dcterms:W3CDTF">2019-09-17T03:13:17Z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