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德阳市</w:t>
      </w:r>
      <w:r>
        <w:rPr>
          <w:rFonts w:hint="eastAsia" w:ascii="方正小标宋简体" w:hAnsi="Times New Roman" w:eastAsia="方正小标宋简体"/>
          <w:sz w:val="44"/>
          <w:szCs w:val="44"/>
        </w:rPr>
        <w:t>扶贫开发局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2019年公</w:t>
      </w:r>
      <w:r>
        <w:rPr>
          <w:rFonts w:ascii="Times New Roman" w:hAnsi="Times New Roman" w:eastAsia="方正小标宋简体"/>
          <w:sz w:val="44"/>
          <w:szCs w:val="44"/>
        </w:rPr>
        <w:t>开遴选公务员职位表</w:t>
      </w:r>
      <w:bookmarkEnd w:id="0"/>
    </w:p>
    <w:p>
      <w:pPr>
        <w:tabs>
          <w:tab w:val="left" w:pos="6977"/>
        </w:tabs>
        <w:spacing w:line="100" w:lineRule="exact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ab/>
      </w:r>
    </w:p>
    <w:p>
      <w:pPr>
        <w:spacing w:line="500" w:lineRule="exact"/>
        <w:rPr>
          <w:rFonts w:ascii="Times New Roman" w:hAnsi="Times New Roman" w:eastAsia="仿宋_GB2312"/>
          <w:sz w:val="24"/>
          <w:szCs w:val="24"/>
        </w:rPr>
      </w:pPr>
    </w:p>
    <w:tbl>
      <w:tblPr>
        <w:tblStyle w:val="4"/>
        <w:tblW w:w="13017" w:type="dxa"/>
        <w:jc w:val="center"/>
        <w:tblInd w:w="-5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152"/>
        <w:gridCol w:w="1446"/>
        <w:gridCol w:w="1566"/>
        <w:gridCol w:w="1367"/>
        <w:gridCol w:w="792"/>
        <w:gridCol w:w="4861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63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152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遴选单位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职位名称</w:t>
            </w:r>
          </w:p>
        </w:tc>
        <w:tc>
          <w:tcPr>
            <w:tcW w:w="156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职位简介</w:t>
            </w:r>
          </w:p>
        </w:tc>
        <w:tc>
          <w:tcPr>
            <w:tcW w:w="136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拟任职务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遴选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名额</w:t>
            </w:r>
          </w:p>
        </w:tc>
        <w:tc>
          <w:tcPr>
            <w:tcW w:w="486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职位资格条件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atLeast"/>
          <w:jc w:val="center"/>
        </w:trPr>
        <w:tc>
          <w:tcPr>
            <w:tcW w:w="63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德阳市扶贫开发局</w:t>
            </w:r>
          </w:p>
        </w:tc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办公室综合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管理人员</w:t>
            </w:r>
          </w:p>
        </w:tc>
        <w:tc>
          <w:tcPr>
            <w:tcW w:w="1566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从事综合文稿起草及综合协调等工作</w:t>
            </w:r>
          </w:p>
        </w:tc>
        <w:tc>
          <w:tcPr>
            <w:tcW w:w="13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一级主任</w:t>
            </w:r>
          </w:p>
          <w:p>
            <w:pPr>
              <w:spacing w:line="28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科员及以下</w:t>
            </w:r>
          </w:p>
        </w:tc>
        <w:tc>
          <w:tcPr>
            <w:tcW w:w="79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1名</w:t>
            </w:r>
          </w:p>
        </w:tc>
        <w:tc>
          <w:tcPr>
            <w:tcW w:w="4861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05" w:rightChars="-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中共党员，大学本科及以上学历和学士及以上学位，不限专业，年龄在35周岁以下（1983年8月26日后出生），具有1年及以上扶贫或移民工作经历。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8" w:right="1984" w:bottom="1588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25D2"/>
    <w:rsid w:val="13B3306D"/>
    <w:rsid w:val="2C3A25D2"/>
    <w:rsid w:val="43D37CBC"/>
    <w:rsid w:val="4D292C40"/>
    <w:rsid w:val="51E24908"/>
    <w:rsid w:val="783418EA"/>
    <w:rsid w:val="7E9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2019-08-15T07:45:00Z</dcterms:created>
  <dc:creator>颜薇</dc:creator>
  <cp:lastModifiedBy>颜薇</cp:lastModifiedBy>
  <dcterms:modified xsi:type="dcterms:W3CDTF">2019-08-15T07:46:22Z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