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0" w:lineRule="exact"/>
        <w:jc w:val="distribute"/>
        <w:rPr>
          <w:rFonts w:eastAsia="黑体"/>
          <w:b/>
          <w:color w:val="FF0000"/>
          <w:w w:val="66"/>
          <w:sz w:val="140"/>
        </w:rPr>
      </w:pPr>
      <w:r>
        <w:rPr>
          <w:rFonts w:hint="eastAsia" w:eastAsia="汉鼎简粗宋"/>
          <w:b/>
          <w:color w:val="FF0000"/>
          <w:w w:val="66"/>
          <w:sz w:val="140"/>
        </w:rPr>
        <w:t>政和县教育局文件</w:t>
      </w:r>
    </w:p>
    <w:p>
      <w:pPr>
        <w:spacing w:beforeAutospacing="1" w:after="100" w:afterAutospacing="1" w:line="540" w:lineRule="exact"/>
        <w:jc w:val="center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beforeAutospacing="1" w:after="100" w:afterAutospacing="1" w:line="540" w:lineRule="exact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政教综〔201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sz w:val="32"/>
          <w:szCs w:val="32"/>
        </w:rPr>
        <w:t>〕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127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pict>
          <v:line id="_x0000_s1026" o:spid="_x0000_s1026" o:spt="20" style="position:absolute;left:0pt;margin-left:-14.25pt;margin-top:10.5pt;height:0pt;width:442.5pt;z-index:251658240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政和县教育局关于公开竞聘部分中小学校长的通知</w:t>
      </w:r>
    </w:p>
    <w:p>
      <w:pPr>
        <w:spacing w:line="520" w:lineRule="exact"/>
      </w:pPr>
      <w: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为认真贯彻落实县委“2.14”教育工作发展座谈会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精神，进一步推进我县教育人事制度改革，拓宽选人用人渠道，选拔德才兼备的学校管理干部，提高学校教育教学管理水平，经研究决定，通过“公开竞聘”的方式选拔部分中小学校长。现将有关事项通知如下：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新时代中国特色社会主义思想为指导，落实《中小学校领导人员管理暂行办法》，大力选拔敢于负责、勇于担当、善于作为、实绩突出的干部，进一步完善竞争择优、充满活力、能上能下的选人用人机制，努力打造一支素质优良、德才兼备的教育教学管理干部队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坚持党管干部</w:t>
      </w:r>
      <w:r>
        <w:rPr>
          <w:rFonts w:hint="eastAsia" w:ascii="仿宋" w:hAnsi="仿宋" w:eastAsia="仿宋" w:cs="宋体"/>
          <w:color w:val="191919"/>
          <w:kern w:val="0"/>
          <w:sz w:val="32"/>
          <w:szCs w:val="32"/>
        </w:rPr>
        <w:t>、党管人才原则；坚持德才兼备、以德为先</w:t>
      </w:r>
      <w:r>
        <w:rPr>
          <w:rFonts w:hint="eastAsia" w:ascii="仿宋" w:hAnsi="仿宋" w:eastAsia="仿宋"/>
          <w:sz w:val="32"/>
          <w:szCs w:val="32"/>
        </w:rPr>
        <w:t>原则；坚持公开、公平、公正、择优原则；保证教职工在校长竞聘过程中的参与权、知情权、监督权。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三、竞聘岗位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政和三中校长、岭腰中心小学校长、杨源中小学一贯制学校校长、外屯中小学一贯制学校校长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四、竞聘范围及条件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竞聘范围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城区中学校长面向全县中学一层副职（一中二层）以上干部，教育局机关副股级以上干部，副股级以上挂校督学、兼职教研员、兼职党建指导员公开竞聘。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乡镇中心小学校长面向全县小学二层以上班子成员、年段长、村完小校长，教育局机关干部，挂校督学、兼职教研员、兼职党建指导员公开竞聘。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中小学一贯制学校校长面向全县中小学二层以上班子成员、年段长、村完小校长和教育局机关干部、挂校督学、兼职教研员、兼职党建指导员公开竞聘。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竞聘条件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（1）政治素质好，遵纪守法，热爱教育事业，具有履行岗位职责所需要的专业知识和较强的组织管理能力。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（2）学历要求：竞聘城区中学、中小学一贯制学校校长应具有本科及以上学历；中心小学校长应具有大专及以上学历。取得学历截止时间:2019年8月9日。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（3）专业技术职务要求：竞聘城区中学、中小学一贯制学校校长应具有中小学一级及以上教师职务任职资格；竞聘乡镇中心小学校长应具有中小学二级及以上教师职务任职资格。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竞聘城区中学、中小学一贯制学校校长要有担任学校行政副职或党（总）支部副书记、工会主席2年以上的经历（一中二层班子要有2年以上的任职经历），教育局机关干部、挂校督学、兼职教研员、兼职党建指导员要有担任2年以上副股级干部任职经历；竞聘乡镇中心小学校长要有担任二层班子成员、年段长或村完小校长2年以上的经历，教育局机关干部、挂校督学、兼职教研员、兼职党建指导员均可参加报名。年限计算截止时间：2019年8月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（5）年龄要求：男50周岁及以下（1968年8月9日以后出生）；女45周岁及以下（1973年8月9日以后出生）。现任正职校长竞聘不受年龄限制。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（6）具有相应教师资格证。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具有下列情形之一的，不得参加报名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（1）近2学年末，在学校量化积分综合排名有1年处在全体教师1/2以下位次的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（2）竞聘校长岗位的对象，其职务为学校一层班子成员的，近2年来，学校中考或六年级毕业班教学质量均处在全县后</w:t>
      </w:r>
      <w:r>
        <w:rPr>
          <w:rFonts w:hint="eastAsia" w:ascii="仿宋" w:hAnsi="仿宋" w:eastAsia="仿宋"/>
          <w:sz w:val="32"/>
          <w:szCs w:val="32"/>
        </w:rPr>
        <w:t>两位的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（3）</w:t>
      </w:r>
      <w:r>
        <w:rPr>
          <w:rFonts w:hint="eastAsia" w:ascii="仿宋" w:hAnsi="仿宋" w:eastAsia="仿宋"/>
          <w:sz w:val="32"/>
          <w:szCs w:val="32"/>
        </w:rPr>
        <w:t>受到组织处理或者党纪政纪处分影响使用的；有违规违纪行为受处分且处分期未满的；已被党政纪立案尚无处理结论的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（4）其他原因影响任用的。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五、竞聘程序和办法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公开报名。凡符合条件的人员，于2019年8月13日至8月15日正常上班时间到县教育局人事股报名。报名者须填写《政和县中小学校长竞聘报名登记表》，提供身份证、学历证书、教师职务任职资格证书、教师资格证、任职文件的原件和复印件（各1份）以及近2学年学校量化积分综合排名表。根据竞聘条件，由竞聘工作领导小组组织有关人员对报名者进行资格审查，确定竞聘人员，审查结果对外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每人限报一个岗位。每一个岗位的</w:t>
      </w:r>
      <w:r>
        <w:rPr>
          <w:rFonts w:hint="eastAsia" w:ascii="仿宋" w:hAnsi="仿宋" w:eastAsia="仿宋"/>
          <w:sz w:val="32"/>
          <w:szCs w:val="32"/>
        </w:rPr>
        <w:t>开考比例为1：3，达不到1:3时，竞聘岗位予以取消。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按岗位报名人数超过1:6 时，应进行笔试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按笔试成绩从高到低1:6进入面试。笔试时间暂定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/>
          <w:sz w:val="32"/>
          <w:szCs w:val="32"/>
        </w:rPr>
        <w:t>8月20日。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面试。采取结构化面试方式进行。评委当场亮分，去掉一个最高分和一个最低分，取平均分为竞聘者面试成绩。面试时间另行通知。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成绩计算。笔试成绩占50 %，面试成绩占50 %。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考察、公示、聘用。按照竞聘（总）成绩从高分到低分1：3比例，确定考察人选。由竞聘工作领导小组按相关程序进行考核、公示，按干部管理权限和程序进行聘用。同时，办理人事关系转移手续。对进入考察而未能任用的人员，纳入教育系统人才信息数据库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确保竞聘工作公平、公正、公开进行，经研究决定成立竞聘工作领导小组，组长由县教育局党组副书记陆余文同志担任，副组长由县委组织部副部长谢昆明同志、县人力资源和社会保障局副局长王有容同志、县教育局副局长邝财华同志、县委编办办公室主任赖增清同志担任，成员由县委组织部、县委编办、县人力资源和社会保障局、县教育局等部门工作人员组成。领导小组下设办公室，由叶双全同志任办公室主任，办公地点设在县教育局人事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严肃组织纪律，严禁用不正当的方式竞争，若发现不正当的竞争行为，取消本次竞聘资格并追究相关人员的责任。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政和县教育局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2019年8月8日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hanging="960" w:hangingChars="300"/>
        <w:textAlignment w:val="auto"/>
        <w:rPr>
          <w:rFonts w:hint="eastAsia" w:ascii="黑体" w:eastAsia="仿宋"/>
          <w:sz w:val="36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抄送：县委组织部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县委宣传部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县委编办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县人力资源和社会保障局，县委黄爱华书记，县政府张行书县长，县委常委、宣传部陈明艳部长，县政府李月莹副县长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40" w:lineRule="exact"/>
        <w:ind w:firstLine="1260" w:firstLineChars="35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政和县</w:t>
      </w:r>
      <w:r>
        <w:rPr>
          <w:rFonts w:hint="eastAsia" w:eastAsia="黑体"/>
          <w:sz w:val="36"/>
          <w:szCs w:val="36"/>
        </w:rPr>
        <w:t>中小学校长竞聘</w:t>
      </w:r>
      <w:r>
        <w:rPr>
          <w:rFonts w:hint="eastAsia" w:ascii="黑体" w:eastAsia="黑体"/>
          <w:sz w:val="36"/>
        </w:rPr>
        <w:t>报名登记表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89"/>
        <w:gridCol w:w="423"/>
        <w:gridCol w:w="485"/>
        <w:gridCol w:w="931"/>
        <w:gridCol w:w="535"/>
        <w:gridCol w:w="476"/>
        <w:gridCol w:w="859"/>
        <w:gridCol w:w="216"/>
        <w:gridCol w:w="1322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sz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sz w:val="28"/>
              </w:rPr>
              <w:t>作时间</w:t>
            </w:r>
          </w:p>
        </w:tc>
        <w:tc>
          <w:tcPr>
            <w:tcW w:w="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</w:tc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学历（何时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何校何专业）</w:t>
            </w:r>
          </w:p>
        </w:tc>
        <w:tc>
          <w:tcPr>
            <w:tcW w:w="4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</w:pPr>
          </w:p>
        </w:tc>
        <w:tc>
          <w:tcPr>
            <w:tcW w:w="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</w:pPr>
          </w:p>
        </w:tc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8"/>
              </w:rPr>
            </w:pPr>
          </w:p>
        </w:tc>
        <w:tc>
          <w:tcPr>
            <w:tcW w:w="4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第二学历：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现任教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</w:rPr>
            </w:pPr>
          </w:p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术职称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竞聘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职位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</w:rPr>
            </w:pPr>
          </w:p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简历</w:t>
            </w:r>
          </w:p>
        </w:tc>
        <w:tc>
          <w:tcPr>
            <w:tcW w:w="7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单位（盖章）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单位（盖章）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  <w:sz w:val="28"/>
        </w:rPr>
        <w:t>申请人签名：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申请日期：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粗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08B"/>
    <w:multiLevelType w:val="multilevel"/>
    <w:tmpl w:val="2D39108B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700"/>
    <w:rsid w:val="0000067B"/>
    <w:rsid w:val="00007E3C"/>
    <w:rsid w:val="00020DD9"/>
    <w:rsid w:val="00034F35"/>
    <w:rsid w:val="00044FDA"/>
    <w:rsid w:val="0005623E"/>
    <w:rsid w:val="00076EF5"/>
    <w:rsid w:val="00082F50"/>
    <w:rsid w:val="00083AAE"/>
    <w:rsid w:val="000B7482"/>
    <w:rsid w:val="000B7C0D"/>
    <w:rsid w:val="000D4867"/>
    <w:rsid w:val="000E71B1"/>
    <w:rsid w:val="000F2A99"/>
    <w:rsid w:val="000F3A45"/>
    <w:rsid w:val="00133DA9"/>
    <w:rsid w:val="0014144B"/>
    <w:rsid w:val="00166D47"/>
    <w:rsid w:val="0016761C"/>
    <w:rsid w:val="00183C30"/>
    <w:rsid w:val="00193539"/>
    <w:rsid w:val="001A4F1D"/>
    <w:rsid w:val="001B6703"/>
    <w:rsid w:val="00210AF4"/>
    <w:rsid w:val="00212A8B"/>
    <w:rsid w:val="00234CD8"/>
    <w:rsid w:val="00245E1C"/>
    <w:rsid w:val="00254CDE"/>
    <w:rsid w:val="00257EA5"/>
    <w:rsid w:val="00273067"/>
    <w:rsid w:val="00282CAD"/>
    <w:rsid w:val="002E0C10"/>
    <w:rsid w:val="002F7E45"/>
    <w:rsid w:val="003021BF"/>
    <w:rsid w:val="00304280"/>
    <w:rsid w:val="0033528D"/>
    <w:rsid w:val="003457E6"/>
    <w:rsid w:val="00387D66"/>
    <w:rsid w:val="00392A01"/>
    <w:rsid w:val="003A478C"/>
    <w:rsid w:val="003C4033"/>
    <w:rsid w:val="003D68B2"/>
    <w:rsid w:val="003E0DC8"/>
    <w:rsid w:val="003E4330"/>
    <w:rsid w:val="0040762B"/>
    <w:rsid w:val="004207DE"/>
    <w:rsid w:val="00456B34"/>
    <w:rsid w:val="004606DD"/>
    <w:rsid w:val="00460A21"/>
    <w:rsid w:val="00466EB0"/>
    <w:rsid w:val="00474D34"/>
    <w:rsid w:val="00483C91"/>
    <w:rsid w:val="004A4EAC"/>
    <w:rsid w:val="004C46C1"/>
    <w:rsid w:val="004C7791"/>
    <w:rsid w:val="004D26DE"/>
    <w:rsid w:val="004D2AEE"/>
    <w:rsid w:val="004D56B4"/>
    <w:rsid w:val="004D5B9E"/>
    <w:rsid w:val="004F68A0"/>
    <w:rsid w:val="00500440"/>
    <w:rsid w:val="00501992"/>
    <w:rsid w:val="00502103"/>
    <w:rsid w:val="005302AE"/>
    <w:rsid w:val="005439AF"/>
    <w:rsid w:val="00553EE2"/>
    <w:rsid w:val="0057241E"/>
    <w:rsid w:val="005867B1"/>
    <w:rsid w:val="00593F05"/>
    <w:rsid w:val="005A04EE"/>
    <w:rsid w:val="005F50E8"/>
    <w:rsid w:val="00607054"/>
    <w:rsid w:val="0061699B"/>
    <w:rsid w:val="00617E6D"/>
    <w:rsid w:val="00633BEE"/>
    <w:rsid w:val="006821FB"/>
    <w:rsid w:val="006822BD"/>
    <w:rsid w:val="006A2ED6"/>
    <w:rsid w:val="006A6D33"/>
    <w:rsid w:val="006B71E3"/>
    <w:rsid w:val="006C341D"/>
    <w:rsid w:val="006D0D10"/>
    <w:rsid w:val="006E54D3"/>
    <w:rsid w:val="006F6218"/>
    <w:rsid w:val="007120D0"/>
    <w:rsid w:val="007158D0"/>
    <w:rsid w:val="00721889"/>
    <w:rsid w:val="00723809"/>
    <w:rsid w:val="00723AF6"/>
    <w:rsid w:val="00726A79"/>
    <w:rsid w:val="00737CC3"/>
    <w:rsid w:val="00742B1A"/>
    <w:rsid w:val="00746847"/>
    <w:rsid w:val="007701A6"/>
    <w:rsid w:val="00771ADD"/>
    <w:rsid w:val="007A2581"/>
    <w:rsid w:val="007D6682"/>
    <w:rsid w:val="007E4888"/>
    <w:rsid w:val="007E757B"/>
    <w:rsid w:val="007F3F59"/>
    <w:rsid w:val="008207FB"/>
    <w:rsid w:val="00822FEB"/>
    <w:rsid w:val="00833BAD"/>
    <w:rsid w:val="00841A78"/>
    <w:rsid w:val="00861AE6"/>
    <w:rsid w:val="00873275"/>
    <w:rsid w:val="00883ACA"/>
    <w:rsid w:val="00886BF4"/>
    <w:rsid w:val="008A35DE"/>
    <w:rsid w:val="008A7500"/>
    <w:rsid w:val="008B214B"/>
    <w:rsid w:val="008B69FE"/>
    <w:rsid w:val="008B73A0"/>
    <w:rsid w:val="008F0BB8"/>
    <w:rsid w:val="008F2932"/>
    <w:rsid w:val="009003E1"/>
    <w:rsid w:val="0091625F"/>
    <w:rsid w:val="0092007E"/>
    <w:rsid w:val="00943572"/>
    <w:rsid w:val="00967052"/>
    <w:rsid w:val="0097140F"/>
    <w:rsid w:val="00971CF6"/>
    <w:rsid w:val="009A2720"/>
    <w:rsid w:val="009A785A"/>
    <w:rsid w:val="009C5C2F"/>
    <w:rsid w:val="009D4B5F"/>
    <w:rsid w:val="009F59F5"/>
    <w:rsid w:val="00A04DBB"/>
    <w:rsid w:val="00A41278"/>
    <w:rsid w:val="00A505E1"/>
    <w:rsid w:val="00A548E3"/>
    <w:rsid w:val="00A54BF8"/>
    <w:rsid w:val="00A871B7"/>
    <w:rsid w:val="00A8769D"/>
    <w:rsid w:val="00A91948"/>
    <w:rsid w:val="00A973FE"/>
    <w:rsid w:val="00AB615D"/>
    <w:rsid w:val="00AC3D27"/>
    <w:rsid w:val="00AD1C42"/>
    <w:rsid w:val="00AF74C1"/>
    <w:rsid w:val="00B33512"/>
    <w:rsid w:val="00B35612"/>
    <w:rsid w:val="00B374BC"/>
    <w:rsid w:val="00B653C5"/>
    <w:rsid w:val="00B6664A"/>
    <w:rsid w:val="00B87DFB"/>
    <w:rsid w:val="00BC2E26"/>
    <w:rsid w:val="00C011D8"/>
    <w:rsid w:val="00C058F5"/>
    <w:rsid w:val="00C14EA8"/>
    <w:rsid w:val="00C363E4"/>
    <w:rsid w:val="00C413AF"/>
    <w:rsid w:val="00C56EFA"/>
    <w:rsid w:val="00C75C90"/>
    <w:rsid w:val="00CA3679"/>
    <w:rsid w:val="00CB00A9"/>
    <w:rsid w:val="00CB73CD"/>
    <w:rsid w:val="00CC0F89"/>
    <w:rsid w:val="00CC19AE"/>
    <w:rsid w:val="00CC720B"/>
    <w:rsid w:val="00CD12BC"/>
    <w:rsid w:val="00CF769A"/>
    <w:rsid w:val="00D22AED"/>
    <w:rsid w:val="00D32B93"/>
    <w:rsid w:val="00D57D0C"/>
    <w:rsid w:val="00D57DEC"/>
    <w:rsid w:val="00D65590"/>
    <w:rsid w:val="00D6594E"/>
    <w:rsid w:val="00D70556"/>
    <w:rsid w:val="00D7424B"/>
    <w:rsid w:val="00DA1153"/>
    <w:rsid w:val="00DC2C07"/>
    <w:rsid w:val="00DC3700"/>
    <w:rsid w:val="00DF1A5F"/>
    <w:rsid w:val="00E303FA"/>
    <w:rsid w:val="00E36806"/>
    <w:rsid w:val="00E50E7F"/>
    <w:rsid w:val="00E52E62"/>
    <w:rsid w:val="00E568B5"/>
    <w:rsid w:val="00E576E5"/>
    <w:rsid w:val="00E65431"/>
    <w:rsid w:val="00E800C8"/>
    <w:rsid w:val="00E90E86"/>
    <w:rsid w:val="00EB7697"/>
    <w:rsid w:val="00EC2446"/>
    <w:rsid w:val="00EC57B6"/>
    <w:rsid w:val="00F03001"/>
    <w:rsid w:val="00F276E9"/>
    <w:rsid w:val="00F3255C"/>
    <w:rsid w:val="00F37272"/>
    <w:rsid w:val="00F56C84"/>
    <w:rsid w:val="00F57F51"/>
    <w:rsid w:val="00F731D2"/>
    <w:rsid w:val="00F91C58"/>
    <w:rsid w:val="00F97A2E"/>
    <w:rsid w:val="00FA06B3"/>
    <w:rsid w:val="00FA1D50"/>
    <w:rsid w:val="00FD42F2"/>
    <w:rsid w:val="1DEF4BB5"/>
    <w:rsid w:val="29152292"/>
    <w:rsid w:val="29531816"/>
    <w:rsid w:val="339F34EC"/>
    <w:rsid w:val="4181389F"/>
    <w:rsid w:val="65886A48"/>
    <w:rsid w:val="6AB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3FE9F-D100-4D11-848D-BDE387902A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382</Words>
  <Characters>2184</Characters>
  <Lines>18</Lines>
  <Paragraphs>5</Paragraphs>
  <TotalTime>0</TotalTime>
  <ScaleCrop>false</ScaleCrop>
  <LinksUpToDate>false</LinksUpToDate>
  <CharactersWithSpaces>2561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2019-03-29T03:03:00Z</dcterms:created>
  <dc:creator>China</dc:creator>
  <cp:lastModifiedBy>Administrator</cp:lastModifiedBy>
  <cp:lastPrinted>2019-08-08T09:14:12Z</cp:lastPrinted>
  <dcterms:modified xsi:type="dcterms:W3CDTF">2019-08-08T09:25:55Z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