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napToGrid w:val="0"/>
        <w:spacing w:line="600" w:lineRule="exac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南宁市“十四五”规划专家咨询委员会人选推荐（自荐）表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（相片）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最擅长的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研究领域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（1～4个）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88" w:lineRule="auto"/>
              <w:ind w:left="0"/>
              <w:jc w:val="left"/>
              <w:rPr>
                <w:rFonts w:ascii="仿宋_GB2312" w:hAnsi="宋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8"/>
                <w:szCs w:val="28"/>
              </w:rPr>
              <w:t xml:space="preserve">□宏观战略  □区域经济  □公共政策  □科技创新   □改革开放  □新经济    □工业      □金融       □商贸      □文化旅游  □基础设施  □城市建设   □农业农村  □生态环保  □人口政策  □社会治理   □医疗教育  □就业收入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□其他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近五年承担各级科研项目情况；近五年出版的相关著作、论文；向有关部门提供决策咨询情况；实际管理经验及成效；主要论文、著作、获奖情况等。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88" w:lineRule="auto"/>
              <w:ind w:left="0" w:firstLine="6720"/>
              <w:rPr>
                <w:rFonts w:ascii="仿宋_GB2312" w:hAnsi="宋体" w:eastAsia="仿宋_GB2312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line="288" w:lineRule="auto"/>
              <w:ind w:firstLine="3080"/>
              <w:rPr>
                <w:rFonts w:ascii="仿宋_GB2312" w:hAnsi="宋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8"/>
                <w:szCs w:val="28"/>
              </w:rPr>
              <w:t>（盖章）</w:t>
            </w:r>
          </w:p>
          <w:p>
            <w:pPr>
              <w:pStyle w:val="4"/>
              <w:adjustRightInd w:val="0"/>
              <w:snapToGrid w:val="0"/>
              <w:spacing w:line="288" w:lineRule="auto"/>
              <w:ind w:left="0" w:firstLine="6720"/>
              <w:rPr>
                <w:rFonts w:ascii="仿宋_GB2312" w:hAnsi="宋体" w:eastAsia="仿宋_GB2312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line="288" w:lineRule="auto"/>
              <w:ind w:left="3710" w:hanging="1400"/>
              <w:jc w:val="left"/>
              <w:rPr>
                <w:rFonts w:ascii="仿宋_GB2312" w:hAnsi="宋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8"/>
                <w:szCs w:val="28"/>
              </w:rPr>
              <w:t>负责人签字：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6101"/>
    <w:rsid w:val="4C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365" w:lineRule="atLeast"/>
      <w:ind w:left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2019-07-23T08:46:00Z</dcterms:created>
  <dc:creator>Clown1385111583</dc:creator>
  <cp:lastModifiedBy>Clown1385111583</cp:lastModifiedBy>
  <dcterms:modified xsi:type="dcterms:W3CDTF">2019-07-23T08:47:08Z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