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4A" w:rsidRDefault="00BB394A" w:rsidP="00BB394A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BB394A" w:rsidRDefault="00BB394A" w:rsidP="00BB394A">
      <w:pPr>
        <w:adjustRightInd w:val="0"/>
        <w:snapToGrid w:val="0"/>
        <w:spacing w:line="560" w:lineRule="exact"/>
        <w:jc w:val="center"/>
        <w:rPr>
          <w:rFonts w:ascii="Times New Roman" w:eastAsia="方正小标宋_GBK" w:hint="eastAsia"/>
          <w:bCs/>
          <w:sz w:val="44"/>
        </w:rPr>
      </w:pPr>
    </w:p>
    <w:p w:rsidR="00BB394A" w:rsidRDefault="00BB394A" w:rsidP="00BB394A">
      <w:pPr>
        <w:adjustRightInd w:val="0"/>
        <w:snapToGrid w:val="0"/>
        <w:spacing w:line="560" w:lineRule="exact"/>
        <w:jc w:val="center"/>
        <w:rPr>
          <w:rFonts w:ascii="Times New Roman" w:eastAsia="方正小标宋_GBK" w:hint="eastAsia"/>
          <w:bCs/>
          <w:sz w:val="44"/>
        </w:rPr>
      </w:pPr>
      <w:r>
        <w:rPr>
          <w:rFonts w:ascii="Times New Roman" w:eastAsia="方正小标宋_GBK" w:hint="eastAsia"/>
          <w:bCs/>
          <w:sz w:val="44"/>
        </w:rPr>
        <w:t>自治区科技厅事业单位公开招聘</w:t>
      </w:r>
    </w:p>
    <w:p w:rsidR="00BB394A" w:rsidRDefault="00BB394A" w:rsidP="00BB394A">
      <w:pPr>
        <w:adjustRightInd w:val="0"/>
        <w:snapToGrid w:val="0"/>
        <w:spacing w:line="560" w:lineRule="exact"/>
        <w:jc w:val="center"/>
        <w:rPr>
          <w:rFonts w:ascii="Times New Roman" w:eastAsia="方正小标宋_GBK" w:hint="eastAsia"/>
          <w:bCs/>
          <w:sz w:val="44"/>
        </w:rPr>
      </w:pPr>
      <w:r>
        <w:rPr>
          <w:rFonts w:ascii="Times New Roman" w:eastAsia="方正小标宋_GBK" w:hint="eastAsia"/>
          <w:bCs/>
          <w:sz w:val="44"/>
        </w:rPr>
        <w:t>工作人员面试考场纪律</w:t>
      </w:r>
    </w:p>
    <w:p w:rsidR="00BB394A" w:rsidRDefault="00BB394A" w:rsidP="00BB39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int="eastAsia"/>
          <w:sz w:val="32"/>
        </w:rPr>
      </w:pPr>
    </w:p>
    <w:p w:rsidR="00BB394A" w:rsidRDefault="00BB394A" w:rsidP="00BB39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1.</w:t>
      </w:r>
      <w:r>
        <w:rPr>
          <w:rFonts w:ascii="Times New Roman" w:eastAsia="仿宋_GB2312" w:cs="仿宋_GB2312" w:hint="eastAsia"/>
          <w:sz w:val="32"/>
        </w:rPr>
        <w:t>进入考场人员要服从工作人员安排，按指定位置就座。</w:t>
      </w:r>
    </w:p>
    <w:p w:rsidR="00BB394A" w:rsidRDefault="00BB394A" w:rsidP="00BB394A">
      <w:pPr>
        <w:adjustRightInd w:val="0"/>
        <w:snapToGrid w:val="0"/>
        <w:spacing w:line="560" w:lineRule="exact"/>
        <w:ind w:firstLine="645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2.</w:t>
      </w:r>
      <w:r>
        <w:rPr>
          <w:rFonts w:ascii="Times New Roman" w:eastAsia="仿宋_GB2312" w:cs="仿宋_GB2312" w:hint="eastAsia"/>
          <w:sz w:val="32"/>
        </w:rPr>
        <w:t>进入考场人员（含评委、考生）手机一律上交统一保管。</w:t>
      </w:r>
    </w:p>
    <w:p w:rsidR="00BB394A" w:rsidRDefault="00BB394A" w:rsidP="00BB394A">
      <w:pPr>
        <w:adjustRightInd w:val="0"/>
        <w:snapToGrid w:val="0"/>
        <w:spacing w:line="560" w:lineRule="exact"/>
        <w:ind w:firstLine="645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3.</w:t>
      </w:r>
      <w:r>
        <w:rPr>
          <w:rFonts w:ascii="Times New Roman" w:eastAsia="仿宋_GB2312" w:cs="仿宋_GB2312" w:hint="eastAsia"/>
          <w:sz w:val="32"/>
        </w:rPr>
        <w:t>参加面试的评委、监督人员、计核分人员及其他工作人员与被面试人员有夫妻关系、直系血亲关系、三代以内旁系血亲关系以及近姻亲关系的，应主动申请回避。</w:t>
      </w:r>
    </w:p>
    <w:p w:rsidR="00BB394A" w:rsidRDefault="00BB394A" w:rsidP="00BB394A">
      <w:pPr>
        <w:adjustRightInd w:val="0"/>
        <w:snapToGrid w:val="0"/>
        <w:spacing w:line="560" w:lineRule="exact"/>
        <w:ind w:firstLine="645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4.</w:t>
      </w:r>
      <w:r>
        <w:rPr>
          <w:rFonts w:ascii="Times New Roman" w:eastAsia="仿宋_GB2312" w:cs="仿宋_GB2312" w:hint="eastAsia"/>
          <w:sz w:val="32"/>
        </w:rPr>
        <w:t>考生要遵守面试纪律，自觉听从工作人员的安排。面试时，考生不准透露本人姓名、家庭、工作等个人信息。</w:t>
      </w:r>
    </w:p>
    <w:p w:rsidR="00BB394A" w:rsidRDefault="00BB394A" w:rsidP="00BB394A">
      <w:pPr>
        <w:adjustRightInd w:val="0"/>
        <w:snapToGrid w:val="0"/>
        <w:spacing w:line="560" w:lineRule="exact"/>
        <w:ind w:firstLine="645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5.</w:t>
      </w:r>
      <w:r>
        <w:rPr>
          <w:rFonts w:ascii="Times New Roman" w:eastAsia="仿宋_GB2312" w:cs="仿宋_GB2312" w:hint="eastAsia"/>
          <w:sz w:val="32"/>
        </w:rPr>
        <w:t>进入考场所有人员，注意保持考场安静，不得高声交谈。不得在考场内随意走动，出入考场应在面试的间歇时间。</w:t>
      </w:r>
    </w:p>
    <w:p w:rsidR="00BB394A" w:rsidRDefault="00BB394A" w:rsidP="00BB394A">
      <w:pPr>
        <w:adjustRightInd w:val="0"/>
        <w:snapToGrid w:val="0"/>
        <w:spacing w:line="560" w:lineRule="exact"/>
        <w:ind w:firstLine="645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6.</w:t>
      </w:r>
      <w:r>
        <w:rPr>
          <w:rFonts w:ascii="Times New Roman" w:eastAsia="仿宋_GB2312" w:cs="仿宋_GB2312" w:hint="eastAsia"/>
          <w:sz w:val="32"/>
        </w:rPr>
        <w:t>面试结束后，考生不得返回考场</w:t>
      </w:r>
      <w:proofErr w:type="gramStart"/>
      <w:r>
        <w:rPr>
          <w:rFonts w:ascii="Times New Roman" w:eastAsia="仿宋_GB2312" w:cs="仿宋_GB2312" w:hint="eastAsia"/>
          <w:sz w:val="32"/>
        </w:rPr>
        <w:t>和候考室</w:t>
      </w:r>
      <w:proofErr w:type="gramEnd"/>
      <w:r>
        <w:rPr>
          <w:rFonts w:ascii="Times New Roman" w:eastAsia="仿宋_GB2312" w:cs="仿宋_GB2312" w:hint="eastAsia"/>
          <w:sz w:val="32"/>
        </w:rPr>
        <w:t>，不得在面试考场附近逗留议论。</w:t>
      </w:r>
    </w:p>
    <w:p w:rsidR="00BB394A" w:rsidRDefault="00BB394A" w:rsidP="00BB394A">
      <w:pPr>
        <w:adjustRightInd w:val="0"/>
        <w:snapToGrid w:val="0"/>
        <w:spacing w:line="560" w:lineRule="exact"/>
        <w:ind w:firstLine="645"/>
        <w:rPr>
          <w:rFonts w:ascii="Times New Roman" w:eastAsia="仿宋_GB2312" w:cs="仿宋_GB2312" w:hint="eastAsia"/>
          <w:sz w:val="32"/>
        </w:rPr>
      </w:pPr>
      <w:r>
        <w:rPr>
          <w:rFonts w:ascii="Times New Roman" w:eastAsia="仿宋_GB2312" w:cs="仿宋_GB2312" w:hint="eastAsia"/>
          <w:sz w:val="32"/>
        </w:rPr>
        <w:t>7.</w:t>
      </w:r>
      <w:r>
        <w:rPr>
          <w:rFonts w:ascii="Times New Roman" w:eastAsia="仿宋_GB2312" w:cs="仿宋_GB2312" w:hint="eastAsia"/>
          <w:sz w:val="32"/>
        </w:rPr>
        <w:t>考生若对面试成绩等有</w:t>
      </w:r>
      <w:proofErr w:type="gramStart"/>
      <w:r>
        <w:rPr>
          <w:rFonts w:ascii="Times New Roman" w:eastAsia="仿宋_GB2312" w:cs="仿宋_GB2312" w:hint="eastAsia"/>
          <w:sz w:val="32"/>
        </w:rPr>
        <w:t>疑</w:t>
      </w:r>
      <w:proofErr w:type="gramEnd"/>
      <w:r>
        <w:rPr>
          <w:rFonts w:ascii="Times New Roman" w:eastAsia="仿宋_GB2312" w:cs="仿宋_GB2312" w:hint="eastAsia"/>
          <w:sz w:val="32"/>
        </w:rPr>
        <w:t>议，请以书面形式向科技厅人事与老干部处</w:t>
      </w:r>
      <w:proofErr w:type="gramStart"/>
      <w:r>
        <w:rPr>
          <w:rFonts w:ascii="Times New Roman" w:eastAsia="仿宋_GB2312" w:cs="仿宋_GB2312" w:hint="eastAsia"/>
          <w:sz w:val="32"/>
        </w:rPr>
        <w:t>或驻厅纪检</w:t>
      </w:r>
      <w:proofErr w:type="gramEnd"/>
      <w:r>
        <w:rPr>
          <w:rFonts w:ascii="Times New Roman" w:eastAsia="仿宋_GB2312" w:cs="仿宋_GB2312" w:hint="eastAsia"/>
          <w:sz w:val="32"/>
        </w:rPr>
        <w:t>监察组反映，不得在面试考场提出。否则，按违纪处理。</w:t>
      </w:r>
    </w:p>
    <w:p w:rsidR="00BB394A" w:rsidRDefault="00BB394A" w:rsidP="00BB394A">
      <w:pPr>
        <w:widowControl/>
        <w:adjustRightInd w:val="0"/>
        <w:snapToGrid w:val="0"/>
        <w:spacing w:line="560" w:lineRule="exact"/>
        <w:rPr>
          <w:rFonts w:ascii="Times New Roman" w:eastAsia="仿宋"/>
          <w:b/>
          <w:sz w:val="36"/>
          <w:szCs w:val="36"/>
          <w:u w:val="single"/>
        </w:rPr>
      </w:pPr>
    </w:p>
    <w:p w:rsidR="002F3760" w:rsidRDefault="002F3760">
      <w:bookmarkStart w:id="0" w:name="_GoBack"/>
      <w:bookmarkEnd w:id="0"/>
    </w:p>
    <w:sectPr w:rsidR="002F3760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098" w:right="1474" w:bottom="1701" w:left="1588" w:header="851" w:footer="1134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394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B39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394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394A">
                          <w:pPr>
                            <w:pStyle w:val="a4"/>
                            <w:jc w:val="center"/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73D8A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 xml:space="preserve">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1.15pt;margin-top:0;width:30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YwAIAALI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BB394A">
                    <w:pPr>
                      <w:pStyle w:val="a4"/>
                      <w:jc w:val="center"/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Pr="00873D8A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 xml:space="preserve"> 4 -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BB394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39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394A">
                          <w:pPr>
                            <w:snapToGrid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8.65pt;margin-top:0;width:22.55pt;height:11.6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BB394A">
                    <w:pPr>
                      <w:snapToGrid w:val="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394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4A"/>
    <w:rsid w:val="002F3760"/>
    <w:rsid w:val="00B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F1354-E167-49BB-937D-027ED0B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4A"/>
    <w:pPr>
      <w:widowControl w:val="0"/>
      <w:jc w:val="both"/>
    </w:pPr>
    <w:rPr>
      <w:rFonts w:ascii="楷体_GB2312" w:eastAsia="楷体_GB2312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394A"/>
  </w:style>
  <w:style w:type="character" w:customStyle="1" w:styleId="Char">
    <w:name w:val="页脚 Char"/>
    <w:basedOn w:val="a0"/>
    <w:link w:val="a4"/>
    <w:uiPriority w:val="99"/>
    <w:rsid w:val="00BB394A"/>
    <w:rPr>
      <w:rFonts w:ascii="楷体_GB2312" w:eastAsia="楷体_GB2312"/>
      <w:sz w:val="18"/>
      <w:szCs w:val="18"/>
    </w:rPr>
  </w:style>
  <w:style w:type="paragraph" w:styleId="a5">
    <w:name w:val="header"/>
    <w:basedOn w:val="a"/>
    <w:link w:val="Char0"/>
    <w:rsid w:val="00BB3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0">
    <w:name w:val="页眉 Char"/>
    <w:basedOn w:val="a0"/>
    <w:link w:val="a5"/>
    <w:rsid w:val="00BB394A"/>
    <w:rPr>
      <w:rFonts w:ascii="楷体_GB2312" w:eastAsia="楷体_GB2312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BB394A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</w:rPr>
  </w:style>
  <w:style w:type="character" w:customStyle="1" w:styleId="Char1">
    <w:name w:val="页脚 Char1"/>
    <w:basedOn w:val="a0"/>
    <w:uiPriority w:val="99"/>
    <w:semiHidden/>
    <w:rsid w:val="00BB394A"/>
    <w:rPr>
      <w:rFonts w:ascii="楷体_GB2312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苏红军</dc:creator>
  <cp:keywords/>
  <dc:description/>
  <cp:lastModifiedBy>苏红军</cp:lastModifiedBy>
  <cp:revision>1</cp:revision>
  <dcterms:created xsi:type="dcterms:W3CDTF">2018-08-13T03:28:00Z</dcterms:created>
  <dcterms:modified xsi:type="dcterms:W3CDTF">2018-08-13T03:28:00Z</dcterms:modified>
</cp:coreProperties>
</file>