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outlineLvl w:val="9"/>
        <w:rPr>
          <w:rFonts w:ascii="黑体" w:hAnsi="黑体" w:eastAsia="黑体" w:cs="黑体"/>
          <w:color w:val="auto"/>
          <w:spacing w:val="-2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附件</w:t>
      </w:r>
      <w:r>
        <w:rPr>
          <w:rFonts w:ascii="黑体" w:hAnsi="黑体" w:eastAsia="黑体" w:cs="黑体"/>
          <w:color w:val="auto"/>
          <w:spacing w:val="-20"/>
          <w:sz w:val="32"/>
          <w:szCs w:val="32"/>
          <w:u w:val="none"/>
        </w:rPr>
        <w:t>1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outlineLvl w:val="9"/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"http://u2.huatu.com/uploads/soft/170309/657160-1F309112522.doc" </w:instrText>
      </w:r>
      <w:r>
        <w:rPr>
          <w:color w:val="auto"/>
          <w:u w:val="none"/>
        </w:rPr>
        <w:fldChar w:fldCharType="separate"/>
      </w:r>
      <w:r>
        <w:rPr>
          <w:rStyle w:val="9"/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201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8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年度张家界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天门中学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公开引进高层次（高学历）人才职位表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end"/>
      </w:r>
    </w:p>
    <w:tbl>
      <w:tblPr>
        <w:tblStyle w:val="7"/>
        <w:tblW w:w="13820" w:type="dxa"/>
        <w:jc w:val="center"/>
        <w:tblInd w:w="-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4"/>
        <w:gridCol w:w="549"/>
        <w:gridCol w:w="607"/>
        <w:gridCol w:w="905"/>
        <w:gridCol w:w="1083"/>
        <w:gridCol w:w="905"/>
        <w:gridCol w:w="1502"/>
        <w:gridCol w:w="682"/>
        <w:gridCol w:w="1434"/>
        <w:gridCol w:w="580"/>
        <w:gridCol w:w="1574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tblHeader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职称类别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能力业绩要求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引才范围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天门中学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  事业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具有高级中学及以上教师资格，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两届高三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全日制硕士、博士研究生专业应为相近专业，职称可降低到中级职称。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天门中学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  事业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具有高级中学及以上教师资格，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两届高三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全日制硕士、博士研究生专业应为相近专业，职称可降低到中级职称。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天门中学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  事业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具有高级中学及以上教师资格，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两届高三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全日制硕士、博士研究生专业应为相近专业，职称可降低到中级职称。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>注：1.专业应当严格按照毕业证书填写。所学专业已列入《2018年湖南省考试录用公务员专业指导目录》、但未列入专业要求的，不符合报考条件；所学专业未列入《2018年湖南省考试录用公务员专业指导目录》的，由引进人才单位主管部门初审、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公开引进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  <w:lang w:eastAsia="zh-CN"/>
        </w:rPr>
        <w:t>高层次</w:t>
      </w:r>
      <w:r>
        <w:rPr>
          <w:rStyle w:val="9"/>
          <w:rFonts w:hint="eastAsia" w:asciiTheme="minorEastAsia" w:hAnsiTheme="minorEastAsia" w:eastAsiaTheme="minorEastAsia" w:cstheme="minorEastAsia"/>
          <w:snapToGrid w:val="0"/>
          <w:color w:val="auto"/>
          <w:spacing w:val="0"/>
          <w:kern w:val="0"/>
          <w:sz w:val="18"/>
          <w:szCs w:val="18"/>
          <w:u w:val="none"/>
          <w:lang w:eastAsia="zh-CN"/>
        </w:rPr>
        <w:t>（高学历）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人才工作领导小组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>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0" w:num="1"/>
          <w:titlePg/>
          <w:docGrid w:type="linesAndChar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 xml:space="preserve">   2.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  <w:lang w:eastAsia="zh-CN"/>
        </w:rPr>
        <w:t>人才引进职位表专业要求按照最低学历要求设置，高于最低学历的应为相近专业，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>由引进人才单位主管部门初审、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公开引进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  <w:lang w:eastAsia="zh-CN"/>
        </w:rPr>
        <w:t>高层次</w:t>
      </w:r>
      <w:r>
        <w:rPr>
          <w:rStyle w:val="9"/>
          <w:rFonts w:hint="eastAsia" w:asciiTheme="minorEastAsia" w:hAnsiTheme="minorEastAsia" w:eastAsiaTheme="minorEastAsia" w:cstheme="minorEastAsia"/>
          <w:snapToGrid w:val="0"/>
          <w:color w:val="auto"/>
          <w:spacing w:val="0"/>
          <w:kern w:val="0"/>
          <w:sz w:val="18"/>
          <w:szCs w:val="18"/>
          <w:u w:val="none"/>
          <w:lang w:eastAsia="zh-CN"/>
        </w:rPr>
        <w:t>（高学历）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人才工作领导小组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  <w:lang w:eastAsia="zh-CN"/>
        </w:rPr>
        <w:t>认定</w:t>
      </w:r>
    </w:p>
    <w:p>
      <w:bookmarkStart w:id="0" w:name="_GoBack"/>
    </w:p>
    <w:bookmarkEnd w:id="0"/>
    <w:sectPr>
      <w:pgSz w:w="11906" w:h="16838"/>
      <w:pgMar w:top="1440" w:right="1797" w:bottom="1440" w:left="1797" w:header="851" w:footer="992" w:gutter="0"/>
      <w:pgNumType w:fmt="numberInDash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547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7EE6"/>
    <w:rsid w:val="0C3E1900"/>
    <w:rsid w:val="24F023DD"/>
    <w:rsid w:val="33D7468A"/>
    <w:rsid w:val="36757EE6"/>
    <w:rsid w:val="488314F8"/>
    <w:rsid w:val="4BD1405E"/>
    <w:rsid w:val="5BA10F38"/>
    <w:rsid w:val="6AAC3941"/>
    <w:rsid w:val="6D535020"/>
    <w:rsid w:val="6EA062AF"/>
    <w:rsid w:val="73690890"/>
    <w:rsid w:val="7A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i141"/>
    <w:basedOn w:val="5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2018-04-27T03:14:00Z</dcterms:created>
  <dc:creator>诽我 、</dc:creator>
  <cp:lastModifiedBy>Administrator</cp:lastModifiedBy>
  <cp:lastPrinted>2018-05-02T01:27:00Z</cp:lastPrinted>
  <dcterms:modified xsi:type="dcterms:W3CDTF">2018-05-02T02:11:18Z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