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99" w:rsidRDefault="008F0399" w:rsidP="008F0399">
      <w:pPr>
        <w:widowControl/>
        <w:rPr>
          <w:rFonts w:ascii="Verdana" w:hAnsi="Verdana" w:cs="宋体"/>
          <w:b/>
          <w:bCs/>
          <w:color w:val="333333"/>
          <w:kern w:val="0"/>
          <w:sz w:val="28"/>
          <w:szCs w:val="28"/>
        </w:rPr>
      </w:pPr>
      <w:r>
        <w:rPr>
          <w:rFonts w:ascii="黑体" w:eastAsia="黑体" w:hAnsi="宋体" w:hint="eastAsia"/>
          <w:kern w:val="0"/>
          <w:sz w:val="28"/>
          <w:lang w:val="zh-CN"/>
        </w:rPr>
        <w:t>附件</w:t>
      </w:r>
      <w:r>
        <w:rPr>
          <w:rFonts w:ascii="黑体" w:eastAsia="黑体" w:hAnsi="宋体" w:hint="eastAsia"/>
          <w:kern w:val="0"/>
          <w:sz w:val="28"/>
        </w:rPr>
        <w:t>1</w:t>
      </w:r>
      <w:r>
        <w:rPr>
          <w:rFonts w:ascii="黑体" w:eastAsia="黑体" w:hAnsi="宋体" w:hint="eastAsia"/>
          <w:kern w:val="0"/>
          <w:sz w:val="28"/>
          <w:lang w:val="zh-CN"/>
        </w:rPr>
        <w:t>：</w:t>
      </w:r>
    </w:p>
    <w:p w:rsidR="008F0399" w:rsidRDefault="008F0399" w:rsidP="008F0399">
      <w:pPr>
        <w:spacing w:line="600" w:lineRule="exact"/>
        <w:jc w:val="center"/>
        <w:rPr>
          <w:rFonts w:ascii="Verdana" w:hAnsi="Verdana" w:cs="宋体"/>
          <w:b/>
          <w:bCs/>
          <w:color w:val="333333"/>
          <w:kern w:val="0"/>
          <w:sz w:val="28"/>
          <w:szCs w:val="28"/>
        </w:rPr>
      </w:pPr>
      <w:r>
        <w:rPr>
          <w:rFonts w:ascii="Verdana" w:hAnsi="Verdana" w:cs="宋体" w:hint="eastAsia"/>
          <w:b/>
          <w:bCs/>
          <w:color w:val="333333"/>
          <w:kern w:val="0"/>
          <w:sz w:val="28"/>
          <w:szCs w:val="28"/>
        </w:rPr>
        <w:t>湘潭市</w:t>
      </w:r>
      <w:r>
        <w:rPr>
          <w:rFonts w:ascii="Verdana" w:hAnsi="Verdana" w:cs="宋体"/>
          <w:b/>
          <w:bCs/>
          <w:color w:val="333333"/>
          <w:kern w:val="0"/>
          <w:sz w:val="28"/>
          <w:szCs w:val="28"/>
        </w:rPr>
        <w:t>201</w:t>
      </w:r>
      <w:r>
        <w:rPr>
          <w:rFonts w:ascii="Verdana" w:hAnsi="Verdana" w:cs="宋体" w:hint="eastAsia"/>
          <w:b/>
          <w:bCs/>
          <w:color w:val="333333"/>
          <w:kern w:val="0"/>
          <w:sz w:val="28"/>
          <w:szCs w:val="28"/>
        </w:rPr>
        <w:t>8</w:t>
      </w:r>
      <w:r>
        <w:rPr>
          <w:rFonts w:ascii="Verdana" w:hAnsi="Verdana" w:cs="宋体"/>
          <w:b/>
          <w:bCs/>
          <w:color w:val="333333"/>
          <w:kern w:val="0"/>
          <w:sz w:val="28"/>
          <w:szCs w:val="28"/>
        </w:rPr>
        <w:t>年高校毕业生</w:t>
      </w:r>
      <w:r>
        <w:rPr>
          <w:rFonts w:ascii="Verdana" w:hAnsi="Verdana" w:cs="宋体" w:hint="eastAsia"/>
          <w:b/>
          <w:bCs/>
          <w:color w:val="333333"/>
          <w:kern w:val="0"/>
          <w:sz w:val="28"/>
          <w:szCs w:val="28"/>
        </w:rPr>
        <w:t>“</w:t>
      </w:r>
      <w:r>
        <w:rPr>
          <w:rFonts w:ascii="Verdana" w:hAnsi="Verdana" w:cs="宋体"/>
          <w:b/>
          <w:bCs/>
          <w:color w:val="333333"/>
          <w:kern w:val="0"/>
          <w:sz w:val="28"/>
          <w:szCs w:val="28"/>
        </w:rPr>
        <w:t>三支一扶</w:t>
      </w:r>
      <w:r>
        <w:rPr>
          <w:rFonts w:ascii="Verdana" w:hAnsi="Verdana" w:cs="宋体" w:hint="eastAsia"/>
          <w:b/>
          <w:bCs/>
          <w:color w:val="333333"/>
          <w:kern w:val="0"/>
          <w:sz w:val="28"/>
          <w:szCs w:val="28"/>
        </w:rPr>
        <w:t>”计划</w:t>
      </w:r>
      <w:r>
        <w:rPr>
          <w:rFonts w:ascii="Verdana" w:hAnsi="Verdana" w:cs="宋体"/>
          <w:b/>
          <w:bCs/>
          <w:color w:val="333333"/>
          <w:kern w:val="0"/>
          <w:sz w:val="28"/>
          <w:szCs w:val="28"/>
        </w:rPr>
        <w:t>招募岗位信息表</w:t>
      </w:r>
    </w:p>
    <w:p w:rsidR="008F0399" w:rsidRDefault="008F0399" w:rsidP="008F0399">
      <w:pPr>
        <w:spacing w:line="600" w:lineRule="exact"/>
        <w:jc w:val="center"/>
        <w:rPr>
          <w:rFonts w:ascii="Verdana" w:hAnsi="Verdana" w:cs="宋体"/>
          <w:b/>
          <w:bCs/>
          <w:color w:val="333333"/>
          <w:kern w:val="0"/>
          <w:sz w:val="28"/>
          <w:szCs w:val="28"/>
        </w:rPr>
      </w:pPr>
    </w:p>
    <w:tbl>
      <w:tblPr>
        <w:tblStyle w:val="a3"/>
        <w:tblW w:w="9280" w:type="dxa"/>
        <w:jc w:val="center"/>
        <w:tblLayout w:type="fixed"/>
        <w:tblLook w:val="04A0"/>
      </w:tblPr>
      <w:tblGrid>
        <w:gridCol w:w="1376"/>
        <w:gridCol w:w="712"/>
        <w:gridCol w:w="697"/>
        <w:gridCol w:w="937"/>
        <w:gridCol w:w="1608"/>
        <w:gridCol w:w="1755"/>
        <w:gridCol w:w="2195"/>
      </w:tblGrid>
      <w:tr w:rsidR="008F0399" w:rsidTr="005F698B">
        <w:trPr>
          <w:trHeight w:val="257"/>
          <w:jc w:val="center"/>
        </w:trPr>
        <w:tc>
          <w:tcPr>
            <w:tcW w:w="1376" w:type="dxa"/>
            <w:vAlign w:val="center"/>
          </w:tcPr>
          <w:p w:rsidR="008F0399" w:rsidRDefault="008F0399" w:rsidP="005F698B">
            <w:pPr>
              <w:spacing w:line="600" w:lineRule="exact"/>
              <w:jc w:val="center"/>
            </w:pPr>
            <w:r>
              <w:rPr>
                <w:rFonts w:ascii="Verdana" w:hAnsi="Verdana" w:cs="宋体"/>
                <w:color w:val="333333"/>
                <w:szCs w:val="21"/>
              </w:rPr>
              <w:t>服务地</w:t>
            </w:r>
          </w:p>
        </w:tc>
        <w:tc>
          <w:tcPr>
            <w:tcW w:w="712" w:type="dxa"/>
            <w:vMerge w:val="restart"/>
            <w:vAlign w:val="center"/>
          </w:tcPr>
          <w:p w:rsidR="008F0399" w:rsidRDefault="008F0399" w:rsidP="005F698B">
            <w:pPr>
              <w:spacing w:line="600" w:lineRule="exact"/>
              <w:jc w:val="center"/>
              <w:rPr>
                <w:rFonts w:eastAsiaTheme="minorEastAsia"/>
              </w:rPr>
            </w:pPr>
            <w:r>
              <w:rPr>
                <w:rFonts w:hint="eastAsia"/>
              </w:rPr>
              <w:t>岗位类别</w:t>
            </w:r>
          </w:p>
        </w:tc>
        <w:tc>
          <w:tcPr>
            <w:tcW w:w="697" w:type="dxa"/>
            <w:vMerge w:val="restart"/>
            <w:vAlign w:val="center"/>
          </w:tcPr>
          <w:p w:rsidR="008F0399" w:rsidRDefault="008F0399" w:rsidP="005F698B">
            <w:pPr>
              <w:spacing w:line="600" w:lineRule="exact"/>
              <w:jc w:val="center"/>
              <w:rPr>
                <w:rFonts w:eastAsiaTheme="minorEastAsia"/>
              </w:rPr>
            </w:pPr>
            <w:r>
              <w:rPr>
                <w:rFonts w:hint="eastAsia"/>
              </w:rPr>
              <w:t>招募人数</w:t>
            </w:r>
          </w:p>
        </w:tc>
        <w:tc>
          <w:tcPr>
            <w:tcW w:w="937" w:type="dxa"/>
            <w:vMerge w:val="restart"/>
            <w:vAlign w:val="center"/>
          </w:tcPr>
          <w:p w:rsidR="008F0399" w:rsidRDefault="008F0399" w:rsidP="005F698B">
            <w:pPr>
              <w:spacing w:line="600" w:lineRule="exact"/>
              <w:jc w:val="center"/>
              <w:rPr>
                <w:rFonts w:eastAsiaTheme="minorEastAsia"/>
              </w:rPr>
            </w:pPr>
            <w:r>
              <w:rPr>
                <w:rFonts w:hint="eastAsia"/>
              </w:rPr>
              <w:t>岗位代码</w:t>
            </w:r>
          </w:p>
        </w:tc>
        <w:tc>
          <w:tcPr>
            <w:tcW w:w="1608" w:type="dxa"/>
            <w:vMerge w:val="restart"/>
            <w:vAlign w:val="center"/>
          </w:tcPr>
          <w:p w:rsidR="008F0399" w:rsidRDefault="008F0399" w:rsidP="005F698B">
            <w:pPr>
              <w:spacing w:line="600" w:lineRule="exact"/>
              <w:jc w:val="center"/>
              <w:rPr>
                <w:rFonts w:eastAsiaTheme="minorEastAsia"/>
              </w:rPr>
            </w:pPr>
            <w:r>
              <w:rPr>
                <w:rFonts w:hint="eastAsia"/>
              </w:rPr>
              <w:t>招募专业要求</w:t>
            </w:r>
          </w:p>
        </w:tc>
        <w:tc>
          <w:tcPr>
            <w:tcW w:w="1755" w:type="dxa"/>
            <w:vMerge w:val="restart"/>
            <w:vAlign w:val="center"/>
          </w:tcPr>
          <w:p w:rsidR="008F0399" w:rsidRDefault="008F0399" w:rsidP="005F698B">
            <w:pPr>
              <w:spacing w:line="600" w:lineRule="exact"/>
              <w:jc w:val="center"/>
              <w:rPr>
                <w:rFonts w:eastAsiaTheme="minorEastAsia"/>
              </w:rPr>
            </w:pPr>
            <w:r>
              <w:rPr>
                <w:rFonts w:hint="eastAsia"/>
              </w:rPr>
              <w:t>其他要求</w:t>
            </w:r>
          </w:p>
        </w:tc>
        <w:tc>
          <w:tcPr>
            <w:tcW w:w="2195" w:type="dxa"/>
            <w:vMerge w:val="restart"/>
            <w:vAlign w:val="center"/>
          </w:tcPr>
          <w:p w:rsidR="008F0399" w:rsidRDefault="008F0399" w:rsidP="005F698B">
            <w:pPr>
              <w:spacing w:line="600" w:lineRule="exact"/>
              <w:jc w:val="center"/>
            </w:pPr>
            <w:r>
              <w:rPr>
                <w:rFonts w:hint="eastAsia"/>
              </w:rPr>
              <w:t>备注</w:t>
            </w:r>
          </w:p>
        </w:tc>
      </w:tr>
      <w:tr w:rsidR="008F0399" w:rsidTr="005F698B">
        <w:trPr>
          <w:trHeight w:val="403"/>
          <w:jc w:val="center"/>
        </w:trPr>
        <w:tc>
          <w:tcPr>
            <w:tcW w:w="1376" w:type="dxa"/>
            <w:vAlign w:val="center"/>
          </w:tcPr>
          <w:p w:rsidR="008F0399" w:rsidRDefault="008F0399" w:rsidP="005F698B">
            <w:pPr>
              <w:spacing w:line="600" w:lineRule="exact"/>
              <w:jc w:val="center"/>
            </w:pPr>
            <w:r>
              <w:rPr>
                <w:rFonts w:ascii="Verdana" w:hAnsi="Verdana" w:cs="宋体"/>
                <w:color w:val="333333"/>
                <w:szCs w:val="21"/>
              </w:rPr>
              <w:t>（县、市、</w:t>
            </w:r>
            <w:r>
              <w:rPr>
                <w:rFonts w:ascii="Verdana" w:hAnsi="Verdana" w:cs="宋体" w:hint="eastAsia"/>
                <w:color w:val="333333"/>
                <w:szCs w:val="21"/>
              </w:rPr>
              <w:t>区</w:t>
            </w:r>
            <w:r>
              <w:rPr>
                <w:rFonts w:ascii="Verdana" w:hAnsi="Verdana" w:cs="宋体"/>
                <w:color w:val="333333"/>
                <w:szCs w:val="21"/>
              </w:rPr>
              <w:t>）</w:t>
            </w:r>
          </w:p>
        </w:tc>
        <w:tc>
          <w:tcPr>
            <w:tcW w:w="712" w:type="dxa"/>
            <w:vMerge/>
            <w:vAlign w:val="center"/>
          </w:tcPr>
          <w:p w:rsidR="008F0399" w:rsidRDefault="008F0399" w:rsidP="005F698B">
            <w:pPr>
              <w:spacing w:line="600" w:lineRule="exact"/>
              <w:jc w:val="center"/>
            </w:pPr>
          </w:p>
        </w:tc>
        <w:tc>
          <w:tcPr>
            <w:tcW w:w="697" w:type="dxa"/>
            <w:vMerge/>
            <w:vAlign w:val="center"/>
          </w:tcPr>
          <w:p w:rsidR="008F0399" w:rsidRDefault="008F0399" w:rsidP="005F698B">
            <w:pPr>
              <w:spacing w:line="600" w:lineRule="exact"/>
              <w:jc w:val="center"/>
            </w:pPr>
          </w:p>
        </w:tc>
        <w:tc>
          <w:tcPr>
            <w:tcW w:w="937" w:type="dxa"/>
            <w:vMerge/>
            <w:vAlign w:val="center"/>
          </w:tcPr>
          <w:p w:rsidR="008F0399" w:rsidRDefault="008F0399" w:rsidP="005F698B">
            <w:pPr>
              <w:spacing w:line="600" w:lineRule="exact"/>
              <w:jc w:val="center"/>
            </w:pPr>
          </w:p>
        </w:tc>
        <w:tc>
          <w:tcPr>
            <w:tcW w:w="1608" w:type="dxa"/>
            <w:vMerge/>
            <w:vAlign w:val="center"/>
          </w:tcPr>
          <w:p w:rsidR="008F0399" w:rsidRDefault="008F0399" w:rsidP="005F698B">
            <w:pPr>
              <w:spacing w:line="600" w:lineRule="exact"/>
              <w:jc w:val="center"/>
            </w:pPr>
          </w:p>
        </w:tc>
        <w:tc>
          <w:tcPr>
            <w:tcW w:w="1755" w:type="dxa"/>
            <w:vMerge/>
            <w:vAlign w:val="center"/>
          </w:tcPr>
          <w:p w:rsidR="008F0399" w:rsidRDefault="008F0399" w:rsidP="005F698B">
            <w:pPr>
              <w:spacing w:line="600" w:lineRule="exact"/>
              <w:jc w:val="center"/>
            </w:pPr>
          </w:p>
        </w:tc>
        <w:tc>
          <w:tcPr>
            <w:tcW w:w="2195" w:type="dxa"/>
            <w:vMerge/>
            <w:vAlign w:val="center"/>
          </w:tcPr>
          <w:p w:rsidR="008F0399" w:rsidRDefault="008F0399" w:rsidP="005F698B">
            <w:pPr>
              <w:spacing w:line="600" w:lineRule="exact"/>
              <w:jc w:val="center"/>
            </w:pPr>
          </w:p>
        </w:tc>
      </w:tr>
      <w:tr w:rsidR="008F0399" w:rsidTr="005F698B">
        <w:trPr>
          <w:trHeight w:val="281"/>
          <w:jc w:val="center"/>
        </w:trPr>
        <w:tc>
          <w:tcPr>
            <w:tcW w:w="1376" w:type="dxa"/>
            <w:vMerge w:val="restart"/>
            <w:vAlign w:val="center"/>
          </w:tcPr>
          <w:p w:rsidR="008F0399" w:rsidRDefault="008F0399" w:rsidP="005F698B">
            <w:pPr>
              <w:spacing w:line="600" w:lineRule="exact"/>
              <w:jc w:val="center"/>
              <w:rPr>
                <w:rFonts w:eastAsiaTheme="minorEastAsia"/>
              </w:rPr>
            </w:pPr>
            <w:r>
              <w:rPr>
                <w:rFonts w:hint="eastAsia"/>
              </w:rPr>
              <w:t>湘潭县</w:t>
            </w:r>
          </w:p>
        </w:tc>
        <w:tc>
          <w:tcPr>
            <w:tcW w:w="712" w:type="dxa"/>
            <w:vAlign w:val="center"/>
          </w:tcPr>
          <w:p w:rsidR="008F0399" w:rsidRDefault="008F0399" w:rsidP="005F698B">
            <w:pPr>
              <w:spacing w:line="600" w:lineRule="exact"/>
              <w:rPr>
                <w:rFonts w:eastAsiaTheme="minorEastAsia"/>
              </w:rPr>
            </w:pPr>
            <w:r>
              <w:rPr>
                <w:rFonts w:hint="eastAsia"/>
              </w:rPr>
              <w:t>扶贫</w:t>
            </w:r>
          </w:p>
        </w:tc>
        <w:tc>
          <w:tcPr>
            <w:tcW w:w="697" w:type="dxa"/>
            <w:vAlign w:val="center"/>
          </w:tcPr>
          <w:p w:rsidR="008F0399" w:rsidRDefault="008F0399" w:rsidP="005F698B">
            <w:pPr>
              <w:spacing w:line="600" w:lineRule="exact"/>
              <w:jc w:val="center"/>
              <w:rPr>
                <w:rFonts w:eastAsiaTheme="minorEastAsia"/>
              </w:rPr>
            </w:pPr>
            <w:r>
              <w:rPr>
                <w:rFonts w:eastAsiaTheme="minorEastAsia" w:hint="eastAsia"/>
              </w:rPr>
              <w:t>2</w:t>
            </w:r>
          </w:p>
        </w:tc>
        <w:tc>
          <w:tcPr>
            <w:tcW w:w="937" w:type="dxa"/>
            <w:vAlign w:val="center"/>
          </w:tcPr>
          <w:p w:rsidR="008F0399" w:rsidRDefault="008F0399" w:rsidP="005F698B">
            <w:pPr>
              <w:spacing w:line="600" w:lineRule="exact"/>
              <w:jc w:val="center"/>
              <w:rPr>
                <w:rFonts w:eastAsiaTheme="minorEastAsia"/>
              </w:rPr>
            </w:pPr>
            <w:r>
              <w:rPr>
                <w:rFonts w:hint="eastAsia"/>
              </w:rPr>
              <w:t>100101</w:t>
            </w:r>
          </w:p>
        </w:tc>
        <w:tc>
          <w:tcPr>
            <w:tcW w:w="1608" w:type="dxa"/>
            <w:vAlign w:val="center"/>
          </w:tcPr>
          <w:p w:rsidR="008F0399" w:rsidRDefault="008F0399" w:rsidP="005F698B">
            <w:pPr>
              <w:spacing w:line="600" w:lineRule="exact"/>
              <w:jc w:val="center"/>
              <w:rPr>
                <w:rFonts w:eastAsiaTheme="minorEastAsia"/>
              </w:rPr>
            </w:pPr>
            <w:r>
              <w:rPr>
                <w:rFonts w:hint="eastAsia"/>
              </w:rPr>
              <w:t>不限</w:t>
            </w:r>
          </w:p>
        </w:tc>
        <w:tc>
          <w:tcPr>
            <w:tcW w:w="1755" w:type="dxa"/>
            <w:vAlign w:val="center"/>
          </w:tcPr>
          <w:p w:rsidR="008F0399" w:rsidRDefault="008F0399" w:rsidP="005F698B">
            <w:pPr>
              <w:spacing w:line="600" w:lineRule="exact"/>
              <w:jc w:val="center"/>
            </w:pPr>
          </w:p>
        </w:tc>
        <w:tc>
          <w:tcPr>
            <w:tcW w:w="2195" w:type="dxa"/>
            <w:vAlign w:val="center"/>
          </w:tcPr>
          <w:p w:rsidR="008F0399" w:rsidRDefault="008F0399" w:rsidP="005F698B">
            <w:pPr>
              <w:spacing w:line="600" w:lineRule="exact"/>
              <w:jc w:val="center"/>
            </w:pPr>
          </w:p>
        </w:tc>
      </w:tr>
      <w:tr w:rsidR="008F0399" w:rsidTr="005F698B">
        <w:trPr>
          <w:trHeight w:val="1840"/>
          <w:jc w:val="center"/>
        </w:trPr>
        <w:tc>
          <w:tcPr>
            <w:tcW w:w="1376" w:type="dxa"/>
            <w:vMerge/>
            <w:vAlign w:val="center"/>
          </w:tcPr>
          <w:p w:rsidR="008F0399" w:rsidRDefault="008F0399" w:rsidP="005F698B">
            <w:pPr>
              <w:spacing w:line="600" w:lineRule="exact"/>
              <w:jc w:val="center"/>
            </w:pPr>
          </w:p>
        </w:tc>
        <w:tc>
          <w:tcPr>
            <w:tcW w:w="712" w:type="dxa"/>
            <w:vAlign w:val="center"/>
          </w:tcPr>
          <w:p w:rsidR="008F0399" w:rsidRDefault="008F0399" w:rsidP="005F698B">
            <w:pPr>
              <w:spacing w:line="500" w:lineRule="exact"/>
              <w:jc w:val="center"/>
              <w:rPr>
                <w:rFonts w:eastAsiaTheme="minorEastAsia"/>
              </w:rPr>
            </w:pPr>
            <w:r>
              <w:rPr>
                <w:rFonts w:hint="eastAsia"/>
              </w:rPr>
              <w:t>支教</w:t>
            </w:r>
          </w:p>
        </w:tc>
        <w:tc>
          <w:tcPr>
            <w:tcW w:w="697" w:type="dxa"/>
            <w:vAlign w:val="center"/>
          </w:tcPr>
          <w:p w:rsidR="008F0399" w:rsidRDefault="008F0399" w:rsidP="005F698B">
            <w:pPr>
              <w:spacing w:line="500" w:lineRule="exact"/>
              <w:jc w:val="center"/>
              <w:rPr>
                <w:rFonts w:eastAsiaTheme="minorEastAsia"/>
              </w:rPr>
            </w:pPr>
            <w:r>
              <w:rPr>
                <w:rFonts w:hint="eastAsia"/>
              </w:rPr>
              <w:t>1</w:t>
            </w:r>
          </w:p>
        </w:tc>
        <w:tc>
          <w:tcPr>
            <w:tcW w:w="937" w:type="dxa"/>
            <w:vAlign w:val="center"/>
          </w:tcPr>
          <w:p w:rsidR="008F0399" w:rsidRDefault="008F0399" w:rsidP="005F698B">
            <w:pPr>
              <w:spacing w:line="500" w:lineRule="exact"/>
              <w:jc w:val="center"/>
              <w:rPr>
                <w:rFonts w:eastAsiaTheme="minorEastAsia"/>
              </w:rPr>
            </w:pPr>
            <w:r>
              <w:rPr>
                <w:rFonts w:hint="eastAsia"/>
              </w:rPr>
              <w:t>100102</w:t>
            </w:r>
          </w:p>
        </w:tc>
        <w:tc>
          <w:tcPr>
            <w:tcW w:w="1608" w:type="dxa"/>
            <w:vAlign w:val="center"/>
          </w:tcPr>
          <w:p w:rsidR="008F0399" w:rsidRDefault="008F0399" w:rsidP="005F698B">
            <w:pPr>
              <w:spacing w:line="500" w:lineRule="exact"/>
              <w:jc w:val="center"/>
              <w:rPr>
                <w:rFonts w:eastAsiaTheme="minorEastAsia"/>
              </w:rPr>
            </w:pPr>
            <w:r>
              <w:rPr>
                <w:rFonts w:hint="eastAsia"/>
              </w:rPr>
              <w:t>不限</w:t>
            </w:r>
          </w:p>
        </w:tc>
        <w:tc>
          <w:tcPr>
            <w:tcW w:w="1755" w:type="dxa"/>
            <w:vAlign w:val="center"/>
          </w:tcPr>
          <w:p w:rsidR="008F0399" w:rsidRDefault="008F0399" w:rsidP="005F698B">
            <w:pPr>
              <w:spacing w:line="400" w:lineRule="exact"/>
              <w:jc w:val="center"/>
            </w:pPr>
            <w:r>
              <w:rPr>
                <w:rFonts w:ascii="宋体" w:hAnsi="宋体" w:hint="eastAsia"/>
                <w:color w:val="333333"/>
                <w:szCs w:val="21"/>
              </w:rPr>
              <w:t>具有教师资格证</w:t>
            </w:r>
          </w:p>
        </w:tc>
        <w:tc>
          <w:tcPr>
            <w:tcW w:w="2195" w:type="dxa"/>
            <w:vAlign w:val="center"/>
          </w:tcPr>
          <w:p w:rsidR="008F0399" w:rsidRDefault="008F0399" w:rsidP="005F698B">
            <w:pPr>
              <w:spacing w:line="360" w:lineRule="exact"/>
              <w:jc w:val="center"/>
              <w:rPr>
                <w:rFonts w:ascii="宋体" w:hAnsi="宋体"/>
                <w:color w:val="333333"/>
                <w:szCs w:val="21"/>
              </w:rPr>
            </w:pPr>
            <w:r>
              <w:rPr>
                <w:rFonts w:ascii="宋体" w:hAnsi="宋体" w:hint="eastAsia"/>
                <w:color w:val="333333"/>
                <w:szCs w:val="21"/>
              </w:rPr>
              <w:t>如遇报名未达到开考比例或因各种原因造成的空缺计划调剂到湘潭县扶贫岗位</w:t>
            </w:r>
          </w:p>
        </w:tc>
      </w:tr>
      <w:tr w:rsidR="008F0399" w:rsidTr="005F698B">
        <w:trPr>
          <w:trHeight w:val="695"/>
          <w:jc w:val="center"/>
        </w:trPr>
        <w:tc>
          <w:tcPr>
            <w:tcW w:w="1376" w:type="dxa"/>
            <w:vMerge/>
            <w:vAlign w:val="center"/>
          </w:tcPr>
          <w:p w:rsidR="008F0399" w:rsidRDefault="008F0399" w:rsidP="005F698B">
            <w:pPr>
              <w:spacing w:line="600" w:lineRule="exact"/>
              <w:jc w:val="center"/>
            </w:pPr>
          </w:p>
        </w:tc>
        <w:tc>
          <w:tcPr>
            <w:tcW w:w="712" w:type="dxa"/>
            <w:vAlign w:val="center"/>
          </w:tcPr>
          <w:p w:rsidR="008F0399" w:rsidRDefault="008F0399" w:rsidP="005F698B">
            <w:pPr>
              <w:spacing w:line="600" w:lineRule="exact"/>
              <w:jc w:val="center"/>
              <w:rPr>
                <w:rFonts w:eastAsiaTheme="minorEastAsia"/>
              </w:rPr>
            </w:pPr>
            <w:r>
              <w:rPr>
                <w:rFonts w:hint="eastAsia"/>
              </w:rPr>
              <w:t>支</w:t>
            </w:r>
            <w:proofErr w:type="gramStart"/>
            <w:r>
              <w:rPr>
                <w:rFonts w:hint="eastAsia"/>
              </w:rPr>
              <w:t>医</w:t>
            </w:r>
            <w:proofErr w:type="gramEnd"/>
          </w:p>
        </w:tc>
        <w:tc>
          <w:tcPr>
            <w:tcW w:w="697" w:type="dxa"/>
            <w:vAlign w:val="center"/>
          </w:tcPr>
          <w:p w:rsidR="008F0399" w:rsidRDefault="008F0399" w:rsidP="005F698B">
            <w:pPr>
              <w:spacing w:line="600" w:lineRule="exact"/>
              <w:jc w:val="center"/>
              <w:rPr>
                <w:rFonts w:eastAsiaTheme="minorEastAsia"/>
              </w:rPr>
            </w:pPr>
            <w:r>
              <w:rPr>
                <w:rFonts w:hint="eastAsia"/>
              </w:rPr>
              <w:t>1</w:t>
            </w:r>
          </w:p>
        </w:tc>
        <w:tc>
          <w:tcPr>
            <w:tcW w:w="937" w:type="dxa"/>
            <w:vAlign w:val="center"/>
          </w:tcPr>
          <w:p w:rsidR="008F0399" w:rsidRDefault="008F0399" w:rsidP="005F698B">
            <w:pPr>
              <w:spacing w:line="600" w:lineRule="exact"/>
              <w:jc w:val="center"/>
              <w:rPr>
                <w:rFonts w:eastAsiaTheme="minorEastAsia"/>
              </w:rPr>
            </w:pPr>
            <w:r>
              <w:rPr>
                <w:rFonts w:hint="eastAsia"/>
              </w:rPr>
              <w:t>100103</w:t>
            </w:r>
          </w:p>
        </w:tc>
        <w:tc>
          <w:tcPr>
            <w:tcW w:w="1608" w:type="dxa"/>
            <w:vAlign w:val="center"/>
          </w:tcPr>
          <w:p w:rsidR="008F0399" w:rsidRDefault="008F0399" w:rsidP="005F698B">
            <w:pPr>
              <w:spacing w:line="600" w:lineRule="exact"/>
              <w:jc w:val="center"/>
              <w:rPr>
                <w:rFonts w:eastAsiaTheme="minorEastAsia"/>
              </w:rPr>
            </w:pPr>
            <w:r>
              <w:rPr>
                <w:rFonts w:hint="eastAsia"/>
              </w:rPr>
              <w:t>医学大类</w:t>
            </w:r>
          </w:p>
        </w:tc>
        <w:tc>
          <w:tcPr>
            <w:tcW w:w="1755" w:type="dxa"/>
            <w:vAlign w:val="center"/>
          </w:tcPr>
          <w:p w:rsidR="008F0399" w:rsidRDefault="008F0399" w:rsidP="005F698B">
            <w:pPr>
              <w:spacing w:line="400" w:lineRule="exact"/>
            </w:pPr>
          </w:p>
        </w:tc>
        <w:tc>
          <w:tcPr>
            <w:tcW w:w="2195" w:type="dxa"/>
            <w:vAlign w:val="center"/>
          </w:tcPr>
          <w:p w:rsidR="008F0399" w:rsidRDefault="008F0399" w:rsidP="005F698B">
            <w:pPr>
              <w:spacing w:line="360" w:lineRule="exact"/>
              <w:jc w:val="center"/>
            </w:pPr>
            <w:r>
              <w:rPr>
                <w:rFonts w:ascii="宋体" w:hAnsi="宋体" w:hint="eastAsia"/>
                <w:color w:val="333333"/>
                <w:szCs w:val="21"/>
              </w:rPr>
              <w:t>如遇报名未达到开考比例或因各种原因造成的空缺计划调剂到湘潭县扶贫岗位</w:t>
            </w:r>
          </w:p>
        </w:tc>
      </w:tr>
      <w:tr w:rsidR="008F0399" w:rsidTr="005F698B">
        <w:trPr>
          <w:trHeight w:val="248"/>
          <w:jc w:val="center"/>
        </w:trPr>
        <w:tc>
          <w:tcPr>
            <w:tcW w:w="1376" w:type="dxa"/>
            <w:vAlign w:val="center"/>
          </w:tcPr>
          <w:p w:rsidR="008F0399" w:rsidRDefault="008F0399" w:rsidP="005F698B">
            <w:pPr>
              <w:spacing w:line="600" w:lineRule="exact"/>
              <w:jc w:val="center"/>
              <w:rPr>
                <w:rFonts w:eastAsiaTheme="minorEastAsia"/>
              </w:rPr>
            </w:pPr>
            <w:r>
              <w:rPr>
                <w:rFonts w:hint="eastAsia"/>
              </w:rPr>
              <w:t>湘乡市</w:t>
            </w:r>
          </w:p>
        </w:tc>
        <w:tc>
          <w:tcPr>
            <w:tcW w:w="712" w:type="dxa"/>
            <w:vAlign w:val="center"/>
          </w:tcPr>
          <w:p w:rsidR="008F0399" w:rsidRDefault="008F0399" w:rsidP="005F698B">
            <w:pPr>
              <w:spacing w:line="600" w:lineRule="exact"/>
              <w:jc w:val="center"/>
              <w:rPr>
                <w:rFonts w:eastAsiaTheme="minorEastAsia"/>
              </w:rPr>
            </w:pPr>
            <w:r>
              <w:rPr>
                <w:rFonts w:hint="eastAsia"/>
              </w:rPr>
              <w:t>支农</w:t>
            </w:r>
          </w:p>
        </w:tc>
        <w:tc>
          <w:tcPr>
            <w:tcW w:w="697" w:type="dxa"/>
            <w:vAlign w:val="center"/>
          </w:tcPr>
          <w:p w:rsidR="008F0399" w:rsidRDefault="008F0399" w:rsidP="005F698B">
            <w:pPr>
              <w:spacing w:line="600" w:lineRule="exact"/>
              <w:jc w:val="center"/>
              <w:rPr>
                <w:rFonts w:eastAsiaTheme="minorEastAsia"/>
              </w:rPr>
            </w:pPr>
            <w:r>
              <w:rPr>
                <w:rFonts w:hint="eastAsia"/>
              </w:rPr>
              <w:t>4</w:t>
            </w:r>
          </w:p>
        </w:tc>
        <w:tc>
          <w:tcPr>
            <w:tcW w:w="937" w:type="dxa"/>
            <w:vAlign w:val="center"/>
          </w:tcPr>
          <w:p w:rsidR="008F0399" w:rsidRDefault="008F0399" w:rsidP="005F698B">
            <w:pPr>
              <w:spacing w:line="600" w:lineRule="exact"/>
              <w:jc w:val="center"/>
              <w:rPr>
                <w:rFonts w:eastAsiaTheme="minorEastAsia"/>
              </w:rPr>
            </w:pPr>
            <w:r>
              <w:rPr>
                <w:rFonts w:hint="eastAsia"/>
              </w:rPr>
              <w:t>100201</w:t>
            </w:r>
          </w:p>
        </w:tc>
        <w:tc>
          <w:tcPr>
            <w:tcW w:w="1608" w:type="dxa"/>
            <w:vAlign w:val="center"/>
          </w:tcPr>
          <w:p w:rsidR="008F0399" w:rsidRDefault="008F0399" w:rsidP="005F698B">
            <w:pPr>
              <w:spacing w:line="600" w:lineRule="exact"/>
              <w:jc w:val="center"/>
              <w:rPr>
                <w:rFonts w:eastAsiaTheme="minorEastAsia"/>
              </w:rPr>
            </w:pPr>
            <w:r>
              <w:rPr>
                <w:rFonts w:hint="eastAsia"/>
              </w:rPr>
              <w:t>不限</w:t>
            </w:r>
          </w:p>
        </w:tc>
        <w:tc>
          <w:tcPr>
            <w:tcW w:w="1755" w:type="dxa"/>
            <w:vAlign w:val="center"/>
          </w:tcPr>
          <w:p w:rsidR="008F0399" w:rsidRDefault="008F0399" w:rsidP="005F698B">
            <w:pPr>
              <w:spacing w:line="600" w:lineRule="exact"/>
              <w:jc w:val="center"/>
            </w:pPr>
          </w:p>
        </w:tc>
        <w:tc>
          <w:tcPr>
            <w:tcW w:w="2195" w:type="dxa"/>
            <w:vAlign w:val="center"/>
          </w:tcPr>
          <w:p w:rsidR="008F0399" w:rsidRDefault="008F0399" w:rsidP="005F698B">
            <w:pPr>
              <w:spacing w:line="360" w:lineRule="exact"/>
              <w:jc w:val="center"/>
            </w:pPr>
          </w:p>
        </w:tc>
      </w:tr>
      <w:tr w:rsidR="008F0399" w:rsidTr="005F698B">
        <w:trPr>
          <w:trHeight w:val="248"/>
          <w:jc w:val="center"/>
        </w:trPr>
        <w:tc>
          <w:tcPr>
            <w:tcW w:w="1376" w:type="dxa"/>
            <w:vAlign w:val="center"/>
          </w:tcPr>
          <w:p w:rsidR="008F0399" w:rsidRDefault="008F0399" w:rsidP="005F698B">
            <w:pPr>
              <w:spacing w:line="600" w:lineRule="exact"/>
              <w:jc w:val="center"/>
              <w:rPr>
                <w:rFonts w:eastAsiaTheme="minorEastAsia"/>
              </w:rPr>
            </w:pPr>
            <w:r>
              <w:rPr>
                <w:rFonts w:hint="eastAsia"/>
              </w:rPr>
              <w:t>韶山市</w:t>
            </w:r>
          </w:p>
        </w:tc>
        <w:tc>
          <w:tcPr>
            <w:tcW w:w="712" w:type="dxa"/>
            <w:vAlign w:val="center"/>
          </w:tcPr>
          <w:p w:rsidR="008F0399" w:rsidRDefault="008F0399" w:rsidP="005F698B">
            <w:pPr>
              <w:spacing w:line="600" w:lineRule="exact"/>
              <w:jc w:val="center"/>
              <w:rPr>
                <w:rFonts w:eastAsiaTheme="minorEastAsia"/>
              </w:rPr>
            </w:pPr>
            <w:r>
              <w:rPr>
                <w:rFonts w:hint="eastAsia"/>
              </w:rPr>
              <w:t>扶贫</w:t>
            </w:r>
          </w:p>
        </w:tc>
        <w:tc>
          <w:tcPr>
            <w:tcW w:w="697" w:type="dxa"/>
            <w:vAlign w:val="center"/>
          </w:tcPr>
          <w:p w:rsidR="008F0399" w:rsidRDefault="008F0399" w:rsidP="005F698B">
            <w:pPr>
              <w:spacing w:line="600" w:lineRule="exact"/>
              <w:jc w:val="center"/>
              <w:rPr>
                <w:rFonts w:eastAsiaTheme="minorEastAsia"/>
              </w:rPr>
            </w:pPr>
            <w:r>
              <w:rPr>
                <w:rFonts w:eastAsiaTheme="minorEastAsia" w:hint="eastAsia"/>
              </w:rPr>
              <w:t>2</w:t>
            </w:r>
          </w:p>
        </w:tc>
        <w:tc>
          <w:tcPr>
            <w:tcW w:w="937" w:type="dxa"/>
            <w:vAlign w:val="center"/>
          </w:tcPr>
          <w:p w:rsidR="008F0399" w:rsidRDefault="008F0399" w:rsidP="005F698B">
            <w:pPr>
              <w:spacing w:line="600" w:lineRule="exact"/>
              <w:jc w:val="center"/>
              <w:rPr>
                <w:rFonts w:eastAsiaTheme="minorEastAsia"/>
              </w:rPr>
            </w:pPr>
            <w:r>
              <w:rPr>
                <w:rFonts w:hint="eastAsia"/>
              </w:rPr>
              <w:t>100301</w:t>
            </w:r>
          </w:p>
        </w:tc>
        <w:tc>
          <w:tcPr>
            <w:tcW w:w="1608" w:type="dxa"/>
            <w:vAlign w:val="center"/>
          </w:tcPr>
          <w:p w:rsidR="008F0399" w:rsidRDefault="008F0399" w:rsidP="005F698B">
            <w:pPr>
              <w:spacing w:line="600" w:lineRule="exact"/>
              <w:jc w:val="center"/>
              <w:rPr>
                <w:rFonts w:eastAsiaTheme="minorEastAsia"/>
              </w:rPr>
            </w:pPr>
            <w:r>
              <w:rPr>
                <w:rFonts w:hint="eastAsia"/>
              </w:rPr>
              <w:t>不限</w:t>
            </w:r>
          </w:p>
        </w:tc>
        <w:tc>
          <w:tcPr>
            <w:tcW w:w="1755" w:type="dxa"/>
            <w:vAlign w:val="center"/>
          </w:tcPr>
          <w:p w:rsidR="008F0399" w:rsidRDefault="008F0399" w:rsidP="005F698B">
            <w:pPr>
              <w:spacing w:line="600" w:lineRule="exact"/>
              <w:rPr>
                <w:rFonts w:eastAsiaTheme="minorEastAsia"/>
              </w:rPr>
            </w:pPr>
          </w:p>
        </w:tc>
        <w:tc>
          <w:tcPr>
            <w:tcW w:w="2195" w:type="dxa"/>
            <w:vAlign w:val="center"/>
          </w:tcPr>
          <w:p w:rsidR="008F0399" w:rsidRDefault="008F0399" w:rsidP="005F698B">
            <w:pPr>
              <w:spacing w:line="360" w:lineRule="exact"/>
              <w:jc w:val="center"/>
            </w:pPr>
          </w:p>
        </w:tc>
      </w:tr>
      <w:tr w:rsidR="008F0399" w:rsidTr="005F698B">
        <w:trPr>
          <w:trHeight w:val="767"/>
          <w:jc w:val="center"/>
        </w:trPr>
        <w:tc>
          <w:tcPr>
            <w:tcW w:w="1376" w:type="dxa"/>
            <w:vMerge w:val="restart"/>
            <w:vAlign w:val="center"/>
          </w:tcPr>
          <w:p w:rsidR="008F0399" w:rsidRDefault="008F0399" w:rsidP="005F698B">
            <w:pPr>
              <w:spacing w:line="600" w:lineRule="exact"/>
              <w:jc w:val="center"/>
              <w:rPr>
                <w:rFonts w:eastAsiaTheme="minorEastAsia"/>
              </w:rPr>
            </w:pPr>
            <w:r>
              <w:rPr>
                <w:rFonts w:hint="eastAsia"/>
              </w:rPr>
              <w:t>雨湖区</w:t>
            </w:r>
          </w:p>
        </w:tc>
        <w:tc>
          <w:tcPr>
            <w:tcW w:w="712" w:type="dxa"/>
            <w:vAlign w:val="center"/>
          </w:tcPr>
          <w:p w:rsidR="008F0399" w:rsidRDefault="008F0399" w:rsidP="005F698B">
            <w:pPr>
              <w:spacing w:line="600" w:lineRule="exact"/>
              <w:jc w:val="center"/>
              <w:rPr>
                <w:rFonts w:eastAsiaTheme="minorEastAsia"/>
              </w:rPr>
            </w:pPr>
            <w:r>
              <w:rPr>
                <w:rFonts w:hint="eastAsia"/>
              </w:rPr>
              <w:t>支农</w:t>
            </w:r>
          </w:p>
        </w:tc>
        <w:tc>
          <w:tcPr>
            <w:tcW w:w="697" w:type="dxa"/>
            <w:vAlign w:val="center"/>
          </w:tcPr>
          <w:p w:rsidR="008F0399" w:rsidRDefault="008F0399" w:rsidP="005F698B">
            <w:pPr>
              <w:spacing w:line="600" w:lineRule="exact"/>
              <w:jc w:val="center"/>
              <w:rPr>
                <w:rFonts w:eastAsiaTheme="minorEastAsia"/>
              </w:rPr>
            </w:pPr>
            <w:r>
              <w:rPr>
                <w:rFonts w:hint="eastAsia"/>
              </w:rPr>
              <w:t>3</w:t>
            </w:r>
          </w:p>
        </w:tc>
        <w:tc>
          <w:tcPr>
            <w:tcW w:w="937" w:type="dxa"/>
            <w:vAlign w:val="center"/>
          </w:tcPr>
          <w:p w:rsidR="008F0399" w:rsidRDefault="008F0399" w:rsidP="005F698B">
            <w:pPr>
              <w:spacing w:line="600" w:lineRule="exact"/>
              <w:jc w:val="center"/>
              <w:rPr>
                <w:rFonts w:eastAsiaTheme="minorEastAsia"/>
              </w:rPr>
            </w:pPr>
            <w:r>
              <w:rPr>
                <w:rFonts w:hint="eastAsia"/>
              </w:rPr>
              <w:t>100401</w:t>
            </w:r>
          </w:p>
        </w:tc>
        <w:tc>
          <w:tcPr>
            <w:tcW w:w="1608" w:type="dxa"/>
            <w:vAlign w:val="center"/>
          </w:tcPr>
          <w:p w:rsidR="008F0399" w:rsidRDefault="008F0399" w:rsidP="005F698B">
            <w:pPr>
              <w:spacing w:line="400" w:lineRule="exact"/>
              <w:jc w:val="center"/>
            </w:pPr>
            <w:r>
              <w:rPr>
                <w:rFonts w:hint="eastAsia"/>
                <w:color w:val="000000"/>
                <w:sz w:val="22"/>
                <w:szCs w:val="22"/>
              </w:rPr>
              <w:t>农学大类、农林工程类、环境与安全类、农林管理类</w:t>
            </w:r>
          </w:p>
        </w:tc>
        <w:tc>
          <w:tcPr>
            <w:tcW w:w="1755" w:type="dxa"/>
            <w:vAlign w:val="center"/>
          </w:tcPr>
          <w:p w:rsidR="008F0399" w:rsidRDefault="008F0399" w:rsidP="005F698B">
            <w:pPr>
              <w:spacing w:line="400" w:lineRule="exact"/>
              <w:jc w:val="center"/>
            </w:pPr>
          </w:p>
        </w:tc>
        <w:tc>
          <w:tcPr>
            <w:tcW w:w="2195" w:type="dxa"/>
            <w:vAlign w:val="center"/>
          </w:tcPr>
          <w:p w:rsidR="008F0399" w:rsidRDefault="008F0399" w:rsidP="005F698B">
            <w:pPr>
              <w:spacing w:line="360" w:lineRule="exact"/>
              <w:jc w:val="center"/>
              <w:rPr>
                <w:rFonts w:ascii="宋体" w:hAnsi="宋体" w:cs="宋体"/>
                <w:color w:val="333333"/>
                <w:szCs w:val="21"/>
              </w:rPr>
            </w:pPr>
            <w:r>
              <w:rPr>
                <w:rFonts w:ascii="宋体" w:hAnsi="宋体" w:cs="宋体" w:hint="eastAsia"/>
                <w:color w:val="333333"/>
                <w:szCs w:val="21"/>
              </w:rPr>
              <w:t>如遇报名未达到开考比例或</w:t>
            </w:r>
            <w:r>
              <w:rPr>
                <w:rFonts w:ascii="宋体" w:hAnsi="宋体" w:hint="eastAsia"/>
                <w:color w:val="333333"/>
                <w:szCs w:val="21"/>
              </w:rPr>
              <w:t>因各种原因造成的</w:t>
            </w:r>
            <w:r>
              <w:rPr>
                <w:rFonts w:ascii="宋体" w:hAnsi="宋体" w:cs="宋体" w:hint="eastAsia"/>
                <w:color w:val="333333"/>
                <w:szCs w:val="21"/>
              </w:rPr>
              <w:t>空缺计划</w:t>
            </w:r>
            <w:proofErr w:type="gramStart"/>
            <w:r>
              <w:rPr>
                <w:rFonts w:ascii="宋体" w:hAnsi="宋体" w:cs="宋体" w:hint="eastAsia"/>
                <w:color w:val="333333"/>
                <w:szCs w:val="21"/>
              </w:rPr>
              <w:t>调剂到雨湖区</w:t>
            </w:r>
            <w:proofErr w:type="gramEnd"/>
            <w:r>
              <w:rPr>
                <w:rFonts w:ascii="宋体" w:hAnsi="宋体" w:cs="宋体" w:hint="eastAsia"/>
                <w:color w:val="333333"/>
                <w:szCs w:val="21"/>
              </w:rPr>
              <w:t>扶贫岗位</w:t>
            </w:r>
          </w:p>
        </w:tc>
      </w:tr>
      <w:tr w:rsidR="008F0399" w:rsidTr="005F698B">
        <w:trPr>
          <w:trHeight w:val="761"/>
          <w:jc w:val="center"/>
        </w:trPr>
        <w:tc>
          <w:tcPr>
            <w:tcW w:w="1376" w:type="dxa"/>
            <w:vMerge/>
            <w:vAlign w:val="center"/>
          </w:tcPr>
          <w:p w:rsidR="008F0399" w:rsidRDefault="008F0399" w:rsidP="005F698B">
            <w:pPr>
              <w:spacing w:line="400" w:lineRule="exact"/>
              <w:jc w:val="center"/>
            </w:pPr>
          </w:p>
        </w:tc>
        <w:tc>
          <w:tcPr>
            <w:tcW w:w="712" w:type="dxa"/>
            <w:vAlign w:val="center"/>
          </w:tcPr>
          <w:p w:rsidR="008F0399" w:rsidRDefault="008F0399" w:rsidP="005F698B">
            <w:pPr>
              <w:spacing w:line="400" w:lineRule="exact"/>
              <w:jc w:val="center"/>
              <w:rPr>
                <w:rFonts w:eastAsiaTheme="minorEastAsia"/>
              </w:rPr>
            </w:pPr>
            <w:r>
              <w:rPr>
                <w:rFonts w:hint="eastAsia"/>
              </w:rPr>
              <w:t>支教</w:t>
            </w:r>
          </w:p>
        </w:tc>
        <w:tc>
          <w:tcPr>
            <w:tcW w:w="697" w:type="dxa"/>
            <w:vAlign w:val="center"/>
          </w:tcPr>
          <w:p w:rsidR="008F0399" w:rsidRDefault="008F0399" w:rsidP="005F698B">
            <w:pPr>
              <w:spacing w:line="400" w:lineRule="exact"/>
              <w:jc w:val="center"/>
              <w:rPr>
                <w:rFonts w:eastAsiaTheme="minorEastAsia"/>
              </w:rPr>
            </w:pPr>
            <w:r>
              <w:rPr>
                <w:rFonts w:hint="eastAsia"/>
              </w:rPr>
              <w:t>1</w:t>
            </w:r>
          </w:p>
        </w:tc>
        <w:tc>
          <w:tcPr>
            <w:tcW w:w="937" w:type="dxa"/>
            <w:vAlign w:val="center"/>
          </w:tcPr>
          <w:p w:rsidR="008F0399" w:rsidRDefault="008F0399" w:rsidP="005F698B">
            <w:pPr>
              <w:spacing w:line="400" w:lineRule="exact"/>
              <w:jc w:val="center"/>
              <w:rPr>
                <w:rFonts w:eastAsiaTheme="minorEastAsia"/>
              </w:rPr>
            </w:pPr>
            <w:r>
              <w:rPr>
                <w:rFonts w:hint="eastAsia"/>
              </w:rPr>
              <w:t>100402</w:t>
            </w:r>
          </w:p>
        </w:tc>
        <w:tc>
          <w:tcPr>
            <w:tcW w:w="1608" w:type="dxa"/>
            <w:vAlign w:val="center"/>
          </w:tcPr>
          <w:p w:rsidR="008F0399" w:rsidRDefault="008F0399" w:rsidP="005F698B">
            <w:pPr>
              <w:spacing w:line="400" w:lineRule="exact"/>
              <w:jc w:val="center"/>
            </w:pPr>
            <w:r>
              <w:rPr>
                <w:rFonts w:ascii="宋体" w:hAnsi="宋体" w:cs="宋体" w:hint="eastAsia"/>
                <w:color w:val="333333"/>
                <w:szCs w:val="21"/>
              </w:rPr>
              <w:t>不限</w:t>
            </w:r>
          </w:p>
        </w:tc>
        <w:tc>
          <w:tcPr>
            <w:tcW w:w="1755" w:type="dxa"/>
            <w:vAlign w:val="center"/>
          </w:tcPr>
          <w:p w:rsidR="008F0399" w:rsidRDefault="008F0399" w:rsidP="005F698B">
            <w:pPr>
              <w:spacing w:line="400" w:lineRule="exact"/>
              <w:jc w:val="center"/>
            </w:pPr>
            <w:r>
              <w:rPr>
                <w:rFonts w:ascii="宋体" w:hAnsi="宋体" w:hint="eastAsia"/>
                <w:color w:val="333333"/>
                <w:szCs w:val="21"/>
              </w:rPr>
              <w:t>具有教师资格证</w:t>
            </w:r>
          </w:p>
        </w:tc>
        <w:tc>
          <w:tcPr>
            <w:tcW w:w="2195" w:type="dxa"/>
            <w:vAlign w:val="center"/>
          </w:tcPr>
          <w:p w:rsidR="008F0399" w:rsidRDefault="008F0399" w:rsidP="005F698B">
            <w:pPr>
              <w:spacing w:line="360" w:lineRule="exact"/>
              <w:jc w:val="center"/>
              <w:rPr>
                <w:rFonts w:ascii="宋体" w:hAnsi="宋体"/>
                <w:color w:val="333333"/>
                <w:szCs w:val="21"/>
              </w:rPr>
            </w:pPr>
            <w:r>
              <w:rPr>
                <w:rFonts w:ascii="宋体" w:hAnsi="宋体" w:cs="宋体" w:hint="eastAsia"/>
                <w:color w:val="333333"/>
                <w:szCs w:val="21"/>
              </w:rPr>
              <w:t>如遇报名未达到开考比例或</w:t>
            </w:r>
            <w:r>
              <w:rPr>
                <w:rFonts w:ascii="宋体" w:hAnsi="宋体" w:hint="eastAsia"/>
                <w:color w:val="333333"/>
                <w:szCs w:val="21"/>
              </w:rPr>
              <w:t>因各种原因造成的</w:t>
            </w:r>
            <w:r>
              <w:rPr>
                <w:rFonts w:ascii="宋体" w:hAnsi="宋体" w:cs="宋体" w:hint="eastAsia"/>
                <w:color w:val="333333"/>
                <w:szCs w:val="21"/>
              </w:rPr>
              <w:t>空缺计划</w:t>
            </w:r>
            <w:proofErr w:type="gramStart"/>
            <w:r>
              <w:rPr>
                <w:rFonts w:ascii="宋体" w:hAnsi="宋体" w:cs="宋体" w:hint="eastAsia"/>
                <w:color w:val="333333"/>
                <w:szCs w:val="21"/>
              </w:rPr>
              <w:t>调剂到雨湖区</w:t>
            </w:r>
            <w:proofErr w:type="gramEnd"/>
            <w:r>
              <w:rPr>
                <w:rFonts w:ascii="宋体" w:hAnsi="宋体" w:cs="宋体" w:hint="eastAsia"/>
                <w:color w:val="333333"/>
                <w:szCs w:val="21"/>
              </w:rPr>
              <w:t>扶贫岗位</w:t>
            </w:r>
          </w:p>
        </w:tc>
      </w:tr>
      <w:tr w:rsidR="008F0399" w:rsidTr="005F698B">
        <w:trPr>
          <w:trHeight w:val="832"/>
          <w:jc w:val="center"/>
        </w:trPr>
        <w:tc>
          <w:tcPr>
            <w:tcW w:w="1376" w:type="dxa"/>
            <w:vMerge/>
            <w:vAlign w:val="center"/>
          </w:tcPr>
          <w:p w:rsidR="008F0399" w:rsidRDefault="008F0399" w:rsidP="005F698B">
            <w:pPr>
              <w:spacing w:line="600" w:lineRule="exact"/>
              <w:jc w:val="center"/>
            </w:pPr>
          </w:p>
        </w:tc>
        <w:tc>
          <w:tcPr>
            <w:tcW w:w="712" w:type="dxa"/>
            <w:vAlign w:val="center"/>
          </w:tcPr>
          <w:p w:rsidR="008F0399" w:rsidRDefault="008F0399" w:rsidP="005F698B">
            <w:pPr>
              <w:spacing w:line="400" w:lineRule="exact"/>
              <w:jc w:val="center"/>
              <w:rPr>
                <w:rFonts w:eastAsiaTheme="minorEastAsia"/>
              </w:rPr>
            </w:pPr>
            <w:r>
              <w:rPr>
                <w:rFonts w:hint="eastAsia"/>
              </w:rPr>
              <w:t>支</w:t>
            </w:r>
            <w:proofErr w:type="gramStart"/>
            <w:r>
              <w:rPr>
                <w:rFonts w:hint="eastAsia"/>
              </w:rPr>
              <w:t>医</w:t>
            </w:r>
            <w:proofErr w:type="gramEnd"/>
          </w:p>
        </w:tc>
        <w:tc>
          <w:tcPr>
            <w:tcW w:w="697" w:type="dxa"/>
            <w:vAlign w:val="center"/>
          </w:tcPr>
          <w:p w:rsidR="008F0399" w:rsidRDefault="008F0399" w:rsidP="005F698B">
            <w:pPr>
              <w:spacing w:line="400" w:lineRule="exact"/>
              <w:jc w:val="center"/>
              <w:rPr>
                <w:rFonts w:eastAsiaTheme="minorEastAsia"/>
              </w:rPr>
            </w:pPr>
            <w:r>
              <w:rPr>
                <w:rFonts w:hint="eastAsia"/>
              </w:rPr>
              <w:t>1</w:t>
            </w:r>
          </w:p>
        </w:tc>
        <w:tc>
          <w:tcPr>
            <w:tcW w:w="937" w:type="dxa"/>
            <w:vAlign w:val="center"/>
          </w:tcPr>
          <w:p w:rsidR="008F0399" w:rsidRDefault="008F0399" w:rsidP="005F698B">
            <w:pPr>
              <w:spacing w:line="400" w:lineRule="exact"/>
              <w:jc w:val="center"/>
              <w:rPr>
                <w:rFonts w:eastAsiaTheme="minorEastAsia"/>
              </w:rPr>
            </w:pPr>
            <w:r>
              <w:rPr>
                <w:rFonts w:hint="eastAsia"/>
              </w:rPr>
              <w:t>100403</w:t>
            </w:r>
          </w:p>
        </w:tc>
        <w:tc>
          <w:tcPr>
            <w:tcW w:w="1608" w:type="dxa"/>
            <w:vAlign w:val="center"/>
          </w:tcPr>
          <w:p w:rsidR="008F0399" w:rsidRDefault="008F0399" w:rsidP="005F698B">
            <w:pPr>
              <w:spacing w:line="400" w:lineRule="exact"/>
              <w:jc w:val="center"/>
            </w:pPr>
            <w:r>
              <w:rPr>
                <w:rFonts w:ascii="宋体" w:hAnsi="宋体" w:cs="宋体" w:hint="eastAsia"/>
                <w:color w:val="333333"/>
                <w:szCs w:val="21"/>
              </w:rPr>
              <w:t>医学大类</w:t>
            </w:r>
          </w:p>
        </w:tc>
        <w:tc>
          <w:tcPr>
            <w:tcW w:w="1755" w:type="dxa"/>
            <w:vAlign w:val="center"/>
          </w:tcPr>
          <w:p w:rsidR="008F0399" w:rsidRDefault="008F0399" w:rsidP="005F698B">
            <w:pPr>
              <w:spacing w:line="400" w:lineRule="exact"/>
              <w:jc w:val="center"/>
            </w:pPr>
          </w:p>
        </w:tc>
        <w:tc>
          <w:tcPr>
            <w:tcW w:w="2195" w:type="dxa"/>
            <w:vAlign w:val="center"/>
          </w:tcPr>
          <w:p w:rsidR="008F0399" w:rsidRDefault="008F0399" w:rsidP="005F698B">
            <w:pPr>
              <w:spacing w:line="360" w:lineRule="exact"/>
              <w:jc w:val="center"/>
              <w:rPr>
                <w:rFonts w:ascii="宋体" w:hAnsi="宋体" w:cs="宋体"/>
                <w:color w:val="333333"/>
                <w:szCs w:val="21"/>
              </w:rPr>
            </w:pPr>
            <w:r>
              <w:rPr>
                <w:rFonts w:ascii="宋体" w:hAnsi="宋体" w:cs="宋体" w:hint="eastAsia"/>
                <w:color w:val="333333"/>
                <w:szCs w:val="21"/>
              </w:rPr>
              <w:t>如遇报名未达到开考比例或</w:t>
            </w:r>
            <w:r>
              <w:rPr>
                <w:rFonts w:ascii="宋体" w:hAnsi="宋体" w:hint="eastAsia"/>
                <w:color w:val="333333"/>
                <w:szCs w:val="21"/>
              </w:rPr>
              <w:t>因各种原因造成的</w:t>
            </w:r>
            <w:r>
              <w:rPr>
                <w:rFonts w:ascii="宋体" w:hAnsi="宋体" w:cs="宋体" w:hint="eastAsia"/>
                <w:color w:val="333333"/>
                <w:szCs w:val="21"/>
              </w:rPr>
              <w:t>空缺计划</w:t>
            </w:r>
            <w:proofErr w:type="gramStart"/>
            <w:r>
              <w:rPr>
                <w:rFonts w:ascii="宋体" w:hAnsi="宋体" w:cs="宋体" w:hint="eastAsia"/>
                <w:color w:val="333333"/>
                <w:szCs w:val="21"/>
              </w:rPr>
              <w:t>调剂到雨湖区</w:t>
            </w:r>
            <w:proofErr w:type="gramEnd"/>
            <w:r>
              <w:rPr>
                <w:rFonts w:ascii="宋体" w:hAnsi="宋体" w:cs="宋体" w:hint="eastAsia"/>
                <w:color w:val="333333"/>
                <w:szCs w:val="21"/>
              </w:rPr>
              <w:t>扶贫岗位</w:t>
            </w:r>
          </w:p>
        </w:tc>
      </w:tr>
      <w:tr w:rsidR="008F0399" w:rsidTr="005F698B">
        <w:trPr>
          <w:trHeight w:val="298"/>
          <w:jc w:val="center"/>
        </w:trPr>
        <w:tc>
          <w:tcPr>
            <w:tcW w:w="1376" w:type="dxa"/>
            <w:vMerge/>
            <w:vAlign w:val="center"/>
          </w:tcPr>
          <w:p w:rsidR="008F0399" w:rsidRDefault="008F0399" w:rsidP="005F698B">
            <w:pPr>
              <w:spacing w:line="600" w:lineRule="exact"/>
              <w:jc w:val="center"/>
            </w:pPr>
          </w:p>
        </w:tc>
        <w:tc>
          <w:tcPr>
            <w:tcW w:w="712" w:type="dxa"/>
            <w:vAlign w:val="center"/>
          </w:tcPr>
          <w:p w:rsidR="008F0399" w:rsidRDefault="008F0399" w:rsidP="005F698B">
            <w:pPr>
              <w:spacing w:line="600" w:lineRule="exact"/>
              <w:jc w:val="center"/>
              <w:rPr>
                <w:rFonts w:eastAsiaTheme="minorEastAsia"/>
              </w:rPr>
            </w:pPr>
            <w:r>
              <w:rPr>
                <w:rFonts w:hint="eastAsia"/>
              </w:rPr>
              <w:t>扶贫</w:t>
            </w:r>
          </w:p>
        </w:tc>
        <w:tc>
          <w:tcPr>
            <w:tcW w:w="697" w:type="dxa"/>
            <w:vAlign w:val="center"/>
          </w:tcPr>
          <w:p w:rsidR="008F0399" w:rsidRDefault="008F0399" w:rsidP="005F698B">
            <w:pPr>
              <w:spacing w:line="600" w:lineRule="exact"/>
              <w:jc w:val="center"/>
              <w:rPr>
                <w:rFonts w:eastAsiaTheme="minorEastAsia"/>
              </w:rPr>
            </w:pPr>
            <w:r>
              <w:rPr>
                <w:rFonts w:hint="eastAsia"/>
              </w:rPr>
              <w:t>3</w:t>
            </w:r>
          </w:p>
        </w:tc>
        <w:tc>
          <w:tcPr>
            <w:tcW w:w="937" w:type="dxa"/>
            <w:vAlign w:val="center"/>
          </w:tcPr>
          <w:p w:rsidR="008F0399" w:rsidRDefault="008F0399" w:rsidP="005F698B">
            <w:pPr>
              <w:spacing w:line="600" w:lineRule="exact"/>
              <w:jc w:val="center"/>
              <w:rPr>
                <w:rFonts w:eastAsiaTheme="minorEastAsia"/>
              </w:rPr>
            </w:pPr>
            <w:r>
              <w:rPr>
                <w:rFonts w:hint="eastAsia"/>
              </w:rPr>
              <w:t>100404</w:t>
            </w:r>
          </w:p>
        </w:tc>
        <w:tc>
          <w:tcPr>
            <w:tcW w:w="1608" w:type="dxa"/>
            <w:vAlign w:val="center"/>
          </w:tcPr>
          <w:p w:rsidR="008F0399" w:rsidRDefault="008F0399" w:rsidP="005F698B">
            <w:pPr>
              <w:spacing w:line="600" w:lineRule="exact"/>
              <w:jc w:val="center"/>
            </w:pPr>
            <w:r>
              <w:rPr>
                <w:rFonts w:ascii="宋体" w:hAnsi="宋体" w:cs="宋体" w:hint="eastAsia"/>
                <w:color w:val="333333"/>
                <w:szCs w:val="21"/>
              </w:rPr>
              <w:t>不限</w:t>
            </w:r>
          </w:p>
        </w:tc>
        <w:tc>
          <w:tcPr>
            <w:tcW w:w="1755" w:type="dxa"/>
            <w:vAlign w:val="center"/>
          </w:tcPr>
          <w:p w:rsidR="008F0399" w:rsidRDefault="008F0399" w:rsidP="005F698B">
            <w:pPr>
              <w:spacing w:line="600" w:lineRule="exact"/>
              <w:jc w:val="center"/>
            </w:pPr>
          </w:p>
        </w:tc>
        <w:tc>
          <w:tcPr>
            <w:tcW w:w="2195" w:type="dxa"/>
            <w:vAlign w:val="center"/>
          </w:tcPr>
          <w:p w:rsidR="008F0399" w:rsidRDefault="008F0399" w:rsidP="005F698B">
            <w:pPr>
              <w:spacing w:line="600" w:lineRule="exact"/>
              <w:jc w:val="center"/>
            </w:pPr>
          </w:p>
        </w:tc>
      </w:tr>
    </w:tbl>
    <w:p w:rsidR="00FA46DD" w:rsidRDefault="00FA46DD"/>
    <w:sectPr w:rsidR="00FA46DD" w:rsidSect="00FA46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0399"/>
    <w:rsid w:val="008F0399"/>
    <w:rsid w:val="00FA4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F03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2018-04-12T09:00:00Z</dcterms:created>
  <dcterms:modified xsi:type="dcterms:W3CDTF">2018-04-12T09:01:00Z</dcterms:modified>
</cp:coreProperties>
</file>